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76" w:lineRule="auto"/>
        <w:ind w:left="0" w:hanging="2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1"/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highlight w:val="yellow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EDITAL DE SELEÇÃO DE COLABORADOR EXTERNO PARA OS PROJETOS DE EXTENSÃO APROVADOS NO EDITAL XX/XXXX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keepLines w:val="1"/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spacing w:after="0" w:line="276" w:lineRule="auto"/>
        <w:ind w:left="0" w:hanging="2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O (a) Diretor (a) Geral do Campus __________ do Instituto Federal de Educação, Ciência e Tecnologia do Sudeste de Minas Gerais (IF Sudeste MG), no uso de suas atribuições legais, torna pública a abertura das inscrições e as normas de seleção de beneficiários de bolsas para atuar em projetos de extensão, de acordo com a </w:t>
      </w:r>
      <w:hyperlink r:id="rId7">
        <w:r w:rsidDel="00000000" w:rsidR="00000000" w:rsidRPr="00000000">
          <w:rPr>
            <w:rFonts w:ascii="Calibri" w:cs="Calibri" w:eastAsia="Calibri" w:hAnsi="Calibri"/>
            <w:color w:val="1155cc"/>
            <w:sz w:val="20"/>
            <w:szCs w:val="20"/>
            <w:highlight w:val="white"/>
            <w:u w:val="single"/>
            <w:rtl w:val="0"/>
          </w:rPr>
          <w:t xml:space="preserve">Resolução CONSU/IF Sudeste MG nº 45/2023</w:t>
        </w:r>
      </w:hyperlink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e com a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  <w:hyperlink r:id="rId8">
        <w:r w:rsidDel="00000000" w:rsidR="00000000" w:rsidRPr="00000000">
          <w:rPr>
            <w:rFonts w:ascii="Calibri" w:cs="Calibri" w:eastAsia="Calibri" w:hAnsi="Calibri"/>
            <w:color w:val="1155cc"/>
            <w:sz w:val="20"/>
            <w:szCs w:val="20"/>
            <w:u w:val="single"/>
            <w:rtl w:val="0"/>
          </w:rPr>
          <w:t xml:space="preserve">Portaria SETEC/MEC nº 19/202</w:t>
        </w:r>
      </w:hyperlink>
      <w:hyperlink r:id="rId9">
        <w:r w:rsidDel="00000000" w:rsidR="00000000" w:rsidRPr="00000000">
          <w:rPr>
            <w:rFonts w:ascii="Calibri" w:cs="Calibri" w:eastAsia="Calibri" w:hAnsi="Calibri"/>
            <w:color w:val="1155cc"/>
            <w:sz w:val="20"/>
            <w:szCs w:val="20"/>
            <w:highlight w:val="white"/>
            <w:u w:val="single"/>
            <w:rtl w:val="0"/>
          </w:rPr>
          <w:t xml:space="preserve">3</w:t>
        </w:r>
      </w:hyperlink>
      <w:r w:rsidDel="00000000" w:rsidR="00000000" w:rsidRPr="00000000">
        <w:rPr>
          <w:rFonts w:ascii="Calibri" w:cs="Calibri" w:eastAsia="Calibri" w:hAnsi="Calibri"/>
          <w:sz w:val="20"/>
          <w:szCs w:val="20"/>
          <w:highlight w:val="whit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1 OBJETIVO</w:t>
      </w:r>
    </w:p>
    <w:p w:rsidR="00000000" w:rsidDel="00000000" w:rsidP="00000000" w:rsidRDefault="00000000" w:rsidRPr="00000000" w14:paraId="00000009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1.1 Selecionar bolsistas de extensão na modalidade “colaborador externo”.</w:t>
      </w:r>
    </w:p>
    <w:p w:rsidR="00000000" w:rsidDel="00000000" w:rsidP="00000000" w:rsidRDefault="00000000" w:rsidRPr="00000000" w14:paraId="0000000B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2 DEFINIÇÕES</w:t>
      </w:r>
    </w:p>
    <w:p w:rsidR="00000000" w:rsidDel="00000000" w:rsidP="00000000" w:rsidRDefault="00000000" w:rsidRPr="00000000" w14:paraId="0000000D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2.1 Bolsista colaborador externo beneficiário em projeto de extensão: profissional especialista, sem vínculo com o IF Sudeste MG, cuja expertise é essencial para a complementação da competência da equipe, visando contribuir para a eficácia da atividade fim dos projetos relacionados.</w:t>
      </w:r>
    </w:p>
    <w:p w:rsidR="00000000" w:rsidDel="00000000" w:rsidP="00000000" w:rsidRDefault="00000000" w:rsidRPr="00000000" w14:paraId="0000000F">
      <w:pPr>
        <w:widowControl w:val="1"/>
        <w:spacing w:after="0" w:line="276" w:lineRule="auto"/>
        <w:ind w:left="0" w:hanging="2"/>
        <w:jc w:val="center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3 CANDIDATURA</w:t>
      </w:r>
    </w:p>
    <w:p w:rsidR="00000000" w:rsidDel="00000000" w:rsidP="00000000" w:rsidRDefault="00000000" w:rsidRPr="00000000" w14:paraId="00000011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3.1 Podem inscrever-se profissionais sem vínculo trabalhista com o IF Sudeste MG que atendam aos critérios elencados no presente edital;</w:t>
      </w:r>
    </w:p>
    <w:p w:rsidR="00000000" w:rsidDel="00000000" w:rsidP="00000000" w:rsidRDefault="00000000" w:rsidRPr="00000000" w14:paraId="00000013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3.2  Ser brasileiro ou estrangeiro, dentro das normas estabelecidas pelo Conselho Nacional de Imigração;</w:t>
      </w:r>
    </w:p>
    <w:p w:rsidR="00000000" w:rsidDel="00000000" w:rsidP="00000000" w:rsidRDefault="00000000" w:rsidRPr="00000000" w14:paraId="00000015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3.3  Estar quite com todas as obrigações com o Estado e União;</w:t>
      </w:r>
    </w:p>
    <w:p w:rsidR="00000000" w:rsidDel="00000000" w:rsidP="00000000" w:rsidRDefault="00000000" w:rsidRPr="00000000" w14:paraId="00000017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3.4  Ter formação e/ou experiência em pelo menos uma das áreas apresentadas no edital de seleção do colaborador externo; </w:t>
      </w:r>
    </w:p>
    <w:p w:rsidR="00000000" w:rsidDel="00000000" w:rsidP="00000000" w:rsidRDefault="00000000" w:rsidRPr="00000000" w14:paraId="00000019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3.5  Ter disponibilidade para desenvolver as atividades do plano de trabalho, sob supervisão do Coordenador, dedicando a carga horária prevista no anexo 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1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deste edital.</w:t>
      </w:r>
    </w:p>
    <w:p w:rsidR="00000000" w:rsidDel="00000000" w:rsidP="00000000" w:rsidRDefault="00000000" w:rsidRPr="00000000" w14:paraId="0000001B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3.6. N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o caso de professor em regime de dedicação exclusiva de outra Instituição é necessário ter autorizada sua participação, por escrito;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1"/>
        <w:spacing w:after="0" w:line="276" w:lineRule="auto"/>
        <w:ind w:left="0" w:hanging="2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3.7 A documentação comprobatória dos requisitos deverão ser anexadas no ato da inscrição (anexo ao formulário do Google).</w:t>
      </w:r>
    </w:p>
    <w:p w:rsidR="00000000" w:rsidDel="00000000" w:rsidP="00000000" w:rsidRDefault="00000000" w:rsidRPr="00000000" w14:paraId="0000001F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3.8 O valor da bolsa e a carga horária semanal, está especificado no Anexo I do presente edital.. </w:t>
      </w:r>
    </w:p>
    <w:p w:rsidR="00000000" w:rsidDel="00000000" w:rsidP="00000000" w:rsidRDefault="00000000" w:rsidRPr="00000000" w14:paraId="00000021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3.9 O valor da bolsa será proporcional à carga horária dedicada ao projeto pelo beneficiário.</w:t>
      </w:r>
    </w:p>
    <w:p w:rsidR="00000000" w:rsidDel="00000000" w:rsidP="00000000" w:rsidRDefault="00000000" w:rsidRPr="00000000" w14:paraId="00000023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4 INSCRIÇÃO</w:t>
      </w:r>
    </w:p>
    <w:p w:rsidR="00000000" w:rsidDel="00000000" w:rsidP="00000000" w:rsidRDefault="00000000" w:rsidRPr="00000000" w14:paraId="00000025">
      <w:pPr>
        <w:widowControl w:val="1"/>
        <w:spacing w:after="0" w:line="276" w:lineRule="auto"/>
        <w:ind w:left="0" w:hanging="2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4.1 As inscrições estarão abertas conforme o cronograma do presente edital.</w:t>
      </w:r>
    </w:p>
    <w:p w:rsidR="00000000" w:rsidDel="00000000" w:rsidP="00000000" w:rsidRDefault="00000000" w:rsidRPr="00000000" w14:paraId="00000027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4.2 As inscrições deverão ser realizadas exclusivamente através do link:</w:t>
      </w:r>
      <w:hyperlink r:id="rId10">
        <w:r w:rsidDel="00000000" w:rsidR="00000000" w:rsidRPr="00000000">
          <w:rPr>
            <w:rFonts w:ascii="Cambria" w:cs="Cambria" w:eastAsia="Cambria" w:hAnsi="Cambria"/>
            <w:rtl w:val="0"/>
          </w:rPr>
          <w:t xml:space="preserve"> </w:t>
        </w:r>
      </w:hyperlink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formulário do google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de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xx  a xx/xx/xxxx,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onde deverá ser anexada a documentação comprobatória dos requisitos de candidatura, conforme a bolsa/vaga pretendida, digitalizada em arquivo único (formato PDF):</w:t>
      </w:r>
    </w:p>
    <w:p w:rsidR="00000000" w:rsidDel="00000000" w:rsidP="00000000" w:rsidRDefault="00000000" w:rsidRPr="00000000" w14:paraId="00000029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a) CPF e CI; </w:t>
      </w:r>
    </w:p>
    <w:p w:rsidR="00000000" w:rsidDel="00000000" w:rsidP="00000000" w:rsidRDefault="00000000" w:rsidRPr="00000000" w14:paraId="0000002B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b) Portfólio, caso se aplique;</w:t>
      </w:r>
    </w:p>
    <w:p w:rsidR="00000000" w:rsidDel="00000000" w:rsidP="00000000" w:rsidRDefault="00000000" w:rsidRPr="00000000" w14:paraId="0000002C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c) Curriculum Vitae ou Lattes;</w:t>
      </w:r>
    </w:p>
    <w:p w:rsidR="00000000" w:rsidDel="00000000" w:rsidP="00000000" w:rsidRDefault="00000000" w:rsidRPr="00000000" w14:paraId="0000002D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d) Documentação comprobatória da formação acadêmica e experiência profissional descritas no currículo que atenda aos requisitos da vaga;</w:t>
      </w:r>
    </w:p>
    <w:p w:rsidR="00000000" w:rsidDel="00000000" w:rsidP="00000000" w:rsidRDefault="00000000" w:rsidRPr="00000000" w14:paraId="0000002E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e) Declaração de disponibilidade de carga horária da instituição de origem (anexo V, caso se aplique);</w:t>
      </w:r>
    </w:p>
    <w:p w:rsidR="00000000" w:rsidDel="00000000" w:rsidP="00000000" w:rsidRDefault="00000000" w:rsidRPr="00000000" w14:paraId="0000002F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f) Autorização de participação da chefia imediata (caso se aplique).</w:t>
      </w:r>
    </w:p>
    <w:p w:rsidR="00000000" w:rsidDel="00000000" w:rsidP="00000000" w:rsidRDefault="00000000" w:rsidRPr="00000000" w14:paraId="00000030">
      <w:pPr>
        <w:widowControl w:val="1"/>
        <w:spacing w:after="0" w:line="240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4.3 Para fins de comprovação dos critérios dispostos entre os requisitos da vaga ou que sejam objeto de pontuação na seleção, não serão aceitas declarações do próprio candidato;</w:t>
      </w:r>
    </w:p>
    <w:p w:rsidR="00000000" w:rsidDel="00000000" w:rsidP="00000000" w:rsidRDefault="00000000" w:rsidRPr="00000000" w14:paraId="00000032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4.4 Serão desconsiderados documentos apresentados de forma incorreta, incompreensível, ilegível ou em língua estrangeira sem tradução conforme legislações vigentes.</w:t>
      </w:r>
    </w:p>
    <w:p w:rsidR="00000000" w:rsidDel="00000000" w:rsidP="00000000" w:rsidRDefault="00000000" w:rsidRPr="00000000" w14:paraId="00000034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5. DO PROCESSO DE SELEÇÃO</w:t>
      </w:r>
    </w:p>
    <w:p w:rsidR="00000000" w:rsidDel="00000000" w:rsidP="00000000" w:rsidRDefault="00000000" w:rsidRPr="00000000" w14:paraId="00000036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5.1 A seleção ocorrerá conforme Anexo I, que traz informações sobre data, horário e local.</w:t>
      </w:r>
    </w:p>
    <w:p w:rsidR="00000000" w:rsidDel="00000000" w:rsidP="00000000" w:rsidRDefault="00000000" w:rsidRPr="00000000" w14:paraId="00000038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5.2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O processo seletivo para colaboradores externos de que trata este Edital será composto por: análise documental 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e entrevista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conforme cronograma previsto no anexo III.</w:t>
      </w:r>
    </w:p>
    <w:p w:rsidR="00000000" w:rsidDel="00000000" w:rsidP="00000000" w:rsidRDefault="00000000" w:rsidRPr="00000000" w14:paraId="0000003A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a) Avaliação de experiências profissionais anteriores do candidato frente aos requisitos da função pretendida no projeto:</w:t>
      </w:r>
    </w:p>
    <w:p w:rsidR="00000000" w:rsidDel="00000000" w:rsidP="00000000" w:rsidRDefault="00000000" w:rsidRPr="00000000" w14:paraId="0000003C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0 (zero) sem experiência diretamente relacionada ao perfil da vaga;</w:t>
      </w:r>
    </w:p>
    <w:p w:rsidR="00000000" w:rsidDel="00000000" w:rsidP="00000000" w:rsidRDefault="00000000" w:rsidRPr="00000000" w14:paraId="0000003E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3 (três) – até 3 (três) anos de experiência diretamente relacionada ao perfil da vaga;</w:t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 (cinco) – de 3 a 5 (três a cinco) anos de experiência diretamente relacionada ao perfil da vaga;</w:t>
      </w:r>
    </w:p>
    <w:p w:rsidR="00000000" w:rsidDel="00000000" w:rsidP="00000000" w:rsidRDefault="00000000" w:rsidRPr="00000000" w14:paraId="00000040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 (dez) – de 5 a 10 (cinco a dez) anos de experiência diretamente relacionada ao perfil da vaga.</w:t>
      </w:r>
    </w:p>
    <w:p w:rsidR="00000000" w:rsidDel="00000000" w:rsidP="00000000" w:rsidRDefault="00000000" w:rsidRPr="00000000" w14:paraId="00000041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b) Titulação do candidato:</w:t>
      </w:r>
    </w:p>
    <w:p w:rsidR="00000000" w:rsidDel="00000000" w:rsidP="00000000" w:rsidRDefault="00000000" w:rsidRPr="00000000" w14:paraId="00000043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 (sete) pontos para graduação;</w:t>
      </w:r>
    </w:p>
    <w:p w:rsidR="00000000" w:rsidDel="00000000" w:rsidP="00000000" w:rsidRDefault="00000000" w:rsidRPr="00000000" w14:paraId="00000044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 (oito) pontos para especialização;</w:t>
      </w:r>
    </w:p>
    <w:p w:rsidR="00000000" w:rsidDel="00000000" w:rsidP="00000000" w:rsidRDefault="00000000" w:rsidRPr="00000000" w14:paraId="00000045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9 (nove) pontos para mestrado;</w:t>
      </w:r>
    </w:p>
    <w:p w:rsidR="00000000" w:rsidDel="00000000" w:rsidP="00000000" w:rsidRDefault="00000000" w:rsidRPr="00000000" w14:paraId="00000046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 (dez) pontos para doutorado, prevalecendo somente o título de maior pontuação.</w:t>
      </w:r>
    </w:p>
    <w:p w:rsidR="00000000" w:rsidDel="00000000" w:rsidP="00000000" w:rsidRDefault="00000000" w:rsidRPr="00000000" w14:paraId="00000047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5.3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Em caso de empate, a seleção obedecerá aos seguintes critérios: (*obrigatório)</w:t>
      </w:r>
    </w:p>
    <w:p w:rsidR="00000000" w:rsidDel="00000000" w:rsidP="00000000" w:rsidRDefault="00000000" w:rsidRPr="00000000" w14:paraId="00000049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Maior titulação;</w:t>
      </w:r>
    </w:p>
    <w:p w:rsidR="00000000" w:rsidDel="00000000" w:rsidP="00000000" w:rsidRDefault="00000000" w:rsidRPr="00000000" w14:paraId="0000004A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Disponibilidade de tempo;</w:t>
      </w:r>
    </w:p>
    <w:p w:rsidR="00000000" w:rsidDel="00000000" w:rsidP="00000000" w:rsidRDefault="00000000" w:rsidRPr="00000000" w14:paraId="0000004B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Maior carga horária de experiência (... ponto por ano).</w:t>
      </w:r>
    </w:p>
    <w:p w:rsidR="00000000" w:rsidDel="00000000" w:rsidP="00000000" w:rsidRDefault="00000000" w:rsidRPr="00000000" w14:paraId="0000004C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5.4 À entrevista serão atribuídas notas de 0 a 20 (zero a vinte) para os seguintes aspectos:</w:t>
      </w:r>
    </w:p>
    <w:p w:rsidR="00000000" w:rsidDel="00000000" w:rsidP="00000000" w:rsidRDefault="00000000" w:rsidRPr="00000000" w14:paraId="0000004E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a) Desenvoltura do candidato na entrevista quanto aos conhecimentos técnicos relativos à vaga pretendida;</w:t>
      </w:r>
    </w:p>
    <w:p w:rsidR="00000000" w:rsidDel="00000000" w:rsidP="00000000" w:rsidRDefault="00000000" w:rsidRPr="00000000" w14:paraId="00000050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b) Qualidade de portfólio, caso se aplique, que deverá ser apresentado durante a entrevista, na relação com os objetivos do projeto e à experiência comprovada na análise documental. </w:t>
      </w:r>
    </w:p>
    <w:p w:rsidR="00000000" w:rsidDel="00000000" w:rsidP="00000000" w:rsidRDefault="00000000" w:rsidRPr="00000000" w14:paraId="00000051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  <w:strike w:val="1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5.5 Serão desclassificados os candidatos que não comparecerem à entrevista.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5.6 Os candidatos classificados poderão ser convocados em caso de abertura de novas vagas no projeto ou por desocupação das vagas dispostas neste Edital.</w:t>
      </w:r>
    </w:p>
    <w:p w:rsidR="00000000" w:rsidDel="00000000" w:rsidP="00000000" w:rsidRDefault="00000000" w:rsidRPr="00000000" w14:paraId="00000053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5.7 Conforme cronograma, os candidatos serão convocados respeitando a classificação do resultado final para apresentar os documentos necessários para assumir suas atividades de bolsista, incluindo os documentos originais apresentados na etapa de entrevista e que foram digitalizados para inscrição.</w:t>
      </w:r>
    </w:p>
    <w:p w:rsidR="00000000" w:rsidDel="00000000" w:rsidP="00000000" w:rsidRDefault="00000000" w:rsidRPr="00000000" w14:paraId="00000054">
      <w:pPr>
        <w:widowControl w:val="1"/>
        <w:tabs>
          <w:tab w:val="left" w:leader="none" w:pos="10348"/>
        </w:tabs>
        <w:spacing w:line="276" w:lineRule="auto"/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5.8 Caso no ato da convocação o candidato optar por não assumir a vaga, a coordenação do projeto convocará o próximo classificado e reclassificará aquele desistente para a última posição da respectiva fila.</w:t>
      </w:r>
    </w:p>
    <w:p w:rsidR="00000000" w:rsidDel="00000000" w:rsidP="00000000" w:rsidRDefault="00000000" w:rsidRPr="00000000" w14:paraId="00000055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5.9 O Processo Seletivo será realizado pelo Coordenador da Ação Extensionista, observando os princípios do direito administrativo, tais como a legalidade, a impessoalidade, a moralidade, a publicidade e a eficiência.</w:t>
      </w:r>
    </w:p>
    <w:p w:rsidR="00000000" w:rsidDel="00000000" w:rsidP="00000000" w:rsidRDefault="00000000" w:rsidRPr="00000000" w14:paraId="00000056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6. DIVULGAÇÃO DOS RESULTADOS</w:t>
      </w:r>
    </w:p>
    <w:p w:rsidR="00000000" w:rsidDel="00000000" w:rsidP="00000000" w:rsidRDefault="00000000" w:rsidRPr="00000000" w14:paraId="00000058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6.1. Após o encerramento das etapas de avaliação previstas, será publicado no portal institucional o resultado por ordem de classificação.</w:t>
      </w:r>
    </w:p>
    <w:p w:rsidR="00000000" w:rsidDel="00000000" w:rsidP="00000000" w:rsidRDefault="00000000" w:rsidRPr="00000000" w14:paraId="0000005A">
      <w:pPr>
        <w:tabs>
          <w:tab w:val="left" w:leader="none" w:pos="832"/>
        </w:tabs>
        <w:spacing w:after="0" w:line="240" w:lineRule="auto"/>
        <w:ind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tabs>
          <w:tab w:val="left" w:leader="none" w:pos="832"/>
        </w:tabs>
        <w:spacing w:after="0" w:line="240" w:lineRule="auto"/>
        <w:ind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6.2.  Os recursos quanto ao resultado parcial, deverão ser protocolados pelo candidato via e-mail (____________________________)</w:t>
      </w:r>
    </w:p>
    <w:p w:rsidR="00000000" w:rsidDel="00000000" w:rsidP="00000000" w:rsidRDefault="00000000" w:rsidRPr="00000000" w14:paraId="0000005C">
      <w:pPr>
        <w:tabs>
          <w:tab w:val="left" w:leader="none" w:pos="832"/>
        </w:tabs>
        <w:spacing w:after="0" w:line="240" w:lineRule="auto"/>
        <w:ind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0" w:line="276" w:lineRule="auto"/>
        <w:ind w:right="2.007874015749280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6.3. Caberá ao coordenador(a) apreciar os recursos que porventura sejam apresentados quanto ao resultado parcial.</w:t>
      </w:r>
    </w:p>
    <w:p w:rsidR="00000000" w:rsidDel="00000000" w:rsidP="00000000" w:rsidRDefault="00000000" w:rsidRPr="00000000" w14:paraId="0000005E">
      <w:pPr>
        <w:spacing w:after="0" w:line="276" w:lineRule="auto"/>
        <w:ind w:right="2.007874015749280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tabs>
          <w:tab w:val="left" w:leader="none" w:pos="1460"/>
        </w:tabs>
        <w:spacing w:after="0" w:before="58" w:line="232" w:lineRule="auto"/>
        <w:ind w:right="679.133858267717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6.4.  Uma vez divulgado o resultado dos recursos analisados, não caberá mais recurso neste edital.</w:t>
      </w:r>
    </w:p>
    <w:p w:rsidR="00000000" w:rsidDel="00000000" w:rsidP="00000000" w:rsidRDefault="00000000" w:rsidRPr="00000000" w14:paraId="00000060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after="0" w:line="276" w:lineRule="auto"/>
        <w:ind w:left="0" w:right="331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7. DOS RECURSOS</w:t>
      </w:r>
    </w:p>
    <w:p w:rsidR="00000000" w:rsidDel="00000000" w:rsidP="00000000" w:rsidRDefault="00000000" w:rsidRPr="00000000" w14:paraId="00000063">
      <w:pPr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7.1 Os recursos deverão ser protocolados pelo candidato, na __________________________________, via requerimento, em tempo hábil, conforme cronograma estabelecido neste edital.</w:t>
      </w:r>
    </w:p>
    <w:p w:rsidR="00000000" w:rsidDel="00000000" w:rsidP="00000000" w:rsidRDefault="00000000" w:rsidRPr="00000000" w14:paraId="00000065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7.2 Caberá ao coordenador do projeto apreciar os recursos que porventura sejam apresentados.</w:t>
      </w:r>
    </w:p>
    <w:p w:rsidR="00000000" w:rsidDel="00000000" w:rsidP="00000000" w:rsidRDefault="00000000" w:rsidRPr="00000000" w14:paraId="00000067">
      <w:pPr>
        <w:spacing w:after="0" w:line="276" w:lineRule="auto"/>
        <w:ind w:left="0" w:hanging="2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7.3 O resultado dos recursos será divulgado conforme cronograma no endereço: </w:t>
      </w:r>
      <w:hyperlink r:id="rId11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https://www.ifsudestemg.edu.br/editai</w:t>
        </w:r>
      </w:hyperlink>
      <w:hyperlink r:id="rId12">
        <w:r w:rsidDel="00000000" w:rsidR="00000000" w:rsidRPr="00000000">
          <w:rPr>
            <w:rFonts w:ascii="Cambria" w:cs="Cambria" w:eastAsia="Cambria" w:hAnsi="Cambria"/>
            <w:color w:val="1155cc"/>
            <w:highlight w:val="white"/>
            <w:u w:val="single"/>
            <w:rtl w:val="0"/>
          </w:rPr>
          <w:t xml:space="preserve">s</w:t>
        </w:r>
      </w:hyperlink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69">
      <w:pPr>
        <w:spacing w:after="0" w:line="276" w:lineRule="auto"/>
        <w:ind w:left="0" w:hanging="2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7.4 Uma vez divulgado o resultado dos recursos analisados, não caberá mais recursos neste</w:t>
      </w:r>
    </w:p>
    <w:p w:rsidR="00000000" w:rsidDel="00000000" w:rsidP="00000000" w:rsidRDefault="00000000" w:rsidRPr="00000000" w14:paraId="0000006B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edital.</w:t>
      </w:r>
    </w:p>
    <w:p w:rsidR="00000000" w:rsidDel="00000000" w:rsidP="00000000" w:rsidRDefault="00000000" w:rsidRPr="00000000" w14:paraId="0000006C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8. DAS OBRIGAÇÕES DO COLABORADOR EXTERNO </w:t>
      </w:r>
    </w:p>
    <w:p w:rsidR="00000000" w:rsidDel="00000000" w:rsidP="00000000" w:rsidRDefault="00000000" w:rsidRPr="00000000" w14:paraId="0000006E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8.1. Preencher e assinar o Termo de Compromisso do Bolsista Colaborador Externo antes de iniciar as atividades do projeto.</w:t>
      </w:r>
    </w:p>
    <w:p w:rsidR="00000000" w:rsidDel="00000000" w:rsidP="00000000" w:rsidRDefault="00000000" w:rsidRPr="00000000" w14:paraId="00000070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8.2. Atuar sob supervisão do coordenador do projeto, participando integralmente das atividades propostas pelo mesmo e respeitando a carga horária semanal.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72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8.3. Apresentar Relatório Final via SIGAA – Módulo Extensão, após a conclusão da ação ou se desligado da ação antes do seu término dentro do prazo de 15 (quinze) dias;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74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widowControl w:val="1"/>
        <w:spacing w:after="0" w:line="276" w:lineRule="auto"/>
        <w:ind w:left="0" w:hanging="2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8.4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Não possuir parentesco direto ou lateral com o coordenador da ação. (inciso VIII do artigo 117 da Lei 8112 c/c a Súmula vinculante 13 do STF).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8.5. Fazer referência à sua condição de Bolsista Colaborador Externo de extensão nas publicações e trabalhos apresentados.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spacing w:after="0" w:line="276" w:lineRule="auto"/>
        <w:ind w:left="0" w:right="328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9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CRONOGRAMA:</w:t>
      </w:r>
      <w:r w:rsidDel="00000000" w:rsidR="00000000" w:rsidRPr="00000000">
        <w:rPr>
          <w:rtl w:val="0"/>
        </w:rPr>
      </w:r>
    </w:p>
    <w:tbl>
      <w:tblPr>
        <w:tblStyle w:val="Table1"/>
        <w:tblW w:w="9885.0" w:type="dxa"/>
        <w:jc w:val="left"/>
        <w:tblInd w:w="-10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6195"/>
        <w:gridCol w:w="3690"/>
        <w:tblGridChange w:id="0">
          <w:tblGrid>
            <w:gridCol w:w="6195"/>
            <w:gridCol w:w="3690"/>
          </w:tblGrid>
        </w:tblGridChange>
      </w:tblGrid>
      <w:tr>
        <w:trPr>
          <w:cantSplit w:val="0"/>
          <w:trHeight w:val="422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A">
            <w:pPr>
              <w:spacing w:after="0" w:line="276" w:lineRule="auto"/>
              <w:ind w:left="0" w:hanging="2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ATIVIDADES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B">
            <w:pPr>
              <w:spacing w:after="0" w:line="276" w:lineRule="auto"/>
              <w:ind w:left="0" w:hanging="2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DATA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Lançamento do edital</w:t>
            </w:r>
          </w:p>
        </w:tc>
        <w:tc>
          <w:tcPr/>
          <w:p w:rsidR="00000000" w:rsidDel="00000000" w:rsidP="00000000" w:rsidRDefault="00000000" w:rsidRPr="00000000" w14:paraId="0000007D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 a xx/xx/202x</w:t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Inscrições</w:t>
            </w:r>
          </w:p>
        </w:tc>
        <w:tc>
          <w:tcPr/>
          <w:p w:rsidR="00000000" w:rsidDel="00000000" w:rsidP="00000000" w:rsidRDefault="00000000" w:rsidRPr="00000000" w14:paraId="0000007F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 a xx/xx/202x</w:t>
            </w:r>
          </w:p>
        </w:tc>
      </w:tr>
      <w:tr>
        <w:trPr>
          <w:cantSplit w:val="0"/>
          <w:trHeight w:val="422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Seleção</w:t>
            </w:r>
          </w:p>
        </w:tc>
        <w:tc>
          <w:tcPr/>
          <w:p w:rsidR="00000000" w:rsidDel="00000000" w:rsidP="00000000" w:rsidRDefault="00000000" w:rsidRPr="00000000" w14:paraId="00000081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Resultado provisório</w:t>
            </w:r>
          </w:p>
        </w:tc>
        <w:tc>
          <w:tcPr/>
          <w:p w:rsidR="00000000" w:rsidDel="00000000" w:rsidP="00000000" w:rsidRDefault="00000000" w:rsidRPr="00000000" w14:paraId="00000083">
            <w:pPr>
              <w:spacing w:after="0" w:line="236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 a xx/xx/202x</w:t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Recurso</w:t>
            </w:r>
          </w:p>
        </w:tc>
        <w:tc>
          <w:tcPr/>
          <w:p w:rsidR="00000000" w:rsidDel="00000000" w:rsidP="00000000" w:rsidRDefault="00000000" w:rsidRPr="00000000" w14:paraId="00000085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Resultado final</w:t>
            </w:r>
          </w:p>
        </w:tc>
        <w:tc>
          <w:tcPr/>
          <w:p w:rsidR="00000000" w:rsidDel="00000000" w:rsidP="00000000" w:rsidRDefault="00000000" w:rsidRPr="00000000" w14:paraId="00000087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  <w:tr>
        <w:trPr>
          <w:cantSplit w:val="0"/>
          <w:trHeight w:val="425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spacing w:after="0" w:before="115" w:line="240" w:lineRule="auto"/>
              <w:ind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Assinatura termos</w:t>
            </w:r>
          </w:p>
        </w:tc>
        <w:tc>
          <w:tcPr/>
          <w:p w:rsidR="00000000" w:rsidDel="00000000" w:rsidP="00000000" w:rsidRDefault="00000000" w:rsidRPr="00000000" w14:paraId="00000089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  <w:tr>
        <w:trPr>
          <w:cantSplit w:val="0"/>
          <w:trHeight w:val="711" w:hRule="atLeast"/>
          <w:tblHeader w:val="0"/>
        </w:trPr>
        <w:tc>
          <w:tcPr>
            <w:shd w:fill="auto" w:val="clear"/>
            <w:tcMar>
              <w:top w:w="-13.606299212598428" w:type="dxa"/>
              <w:left w:w="-13.606299212598428" w:type="dxa"/>
              <w:bottom w:w="-13.606299212598428" w:type="dxa"/>
              <w:right w:w="-13.606299212598428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spacing w:after="0" w:before="115" w:line="240" w:lineRule="auto"/>
              <w:ind w:left="105" w:right="65.31496062992176" w:firstLine="0"/>
              <w:jc w:val="center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highlight w:val="white"/>
                <w:rtl w:val="0"/>
              </w:rPr>
              <w:t xml:space="preserve">Lançamento do edital</w:t>
            </w:r>
          </w:p>
        </w:tc>
        <w:tc>
          <w:tcPr/>
          <w:p w:rsidR="00000000" w:rsidDel="00000000" w:rsidP="00000000" w:rsidRDefault="00000000" w:rsidRPr="00000000" w14:paraId="0000008B">
            <w:pPr>
              <w:spacing w:after="0" w:line="234" w:lineRule="auto"/>
              <w:ind w:left="85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 a xx/xx/202x</w:t>
            </w:r>
          </w:p>
        </w:tc>
      </w:tr>
    </w:tbl>
    <w:p w:rsidR="00000000" w:rsidDel="00000000" w:rsidP="00000000" w:rsidRDefault="00000000" w:rsidRPr="00000000" w14:paraId="0000008C">
      <w:pPr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10. DAS DISPOSIÇÕES GERAIS </w:t>
      </w:r>
    </w:p>
    <w:p w:rsidR="00000000" w:rsidDel="00000000" w:rsidP="00000000" w:rsidRDefault="00000000" w:rsidRPr="00000000" w14:paraId="0000008E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10.1 É responsabilidade de cada candidato acompanhar as publicações referentes a este edital.</w:t>
      </w:r>
    </w:p>
    <w:p w:rsidR="00000000" w:rsidDel="00000000" w:rsidP="00000000" w:rsidRDefault="00000000" w:rsidRPr="00000000" w14:paraId="00000090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</w:p>
    <w:p w:rsidR="00000000" w:rsidDel="00000000" w:rsidP="00000000" w:rsidRDefault="00000000" w:rsidRPr="00000000" w14:paraId="00000091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10.2. A inscrição do candidato implicará o conhecimento e a tácita aceitação das normas e condições estabelecidas neste Edital, bem como da </w:t>
      </w:r>
      <w:hyperlink r:id="rId13">
        <w:r w:rsidDel="00000000" w:rsidR="00000000" w:rsidRPr="00000000">
          <w:rPr>
            <w:rFonts w:ascii="Calibri" w:cs="Calibri" w:eastAsia="Calibri" w:hAnsi="Calibri"/>
            <w:color w:val="1155cc"/>
            <w:sz w:val="20"/>
            <w:szCs w:val="20"/>
            <w:highlight w:val="white"/>
            <w:u w:val="single"/>
            <w:rtl w:val="0"/>
          </w:rPr>
          <w:t xml:space="preserve">Resolução CONSU/IF Sudeste MG nº 45/2023</w:t>
        </w:r>
      </w:hyperlink>
      <w:r w:rsidDel="00000000" w:rsidR="00000000" w:rsidRPr="00000000">
        <w:rPr>
          <w:rFonts w:ascii="Calibri" w:cs="Calibri" w:eastAsia="Calibri" w:hAnsi="Calibri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em relação às quais não poderá alegar desconhecimento.</w:t>
      </w:r>
    </w:p>
    <w:p w:rsidR="00000000" w:rsidDel="00000000" w:rsidP="00000000" w:rsidRDefault="00000000" w:rsidRPr="00000000" w14:paraId="00000092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tabs>
          <w:tab w:val="left" w:leader="none" w:pos="1460"/>
        </w:tabs>
        <w:spacing w:after="0" w:line="232" w:lineRule="auto"/>
        <w:ind w:right="679.133858267717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10.3. O beneficiário de auxílio financeiro por parte de órgão público será obrigado a prestar contas, conforme determina o artigo 70, parágrafo único da </w:t>
      </w:r>
      <w:hyperlink r:id="rId14">
        <w:r w:rsidDel="00000000" w:rsidR="00000000" w:rsidRPr="00000000">
          <w:rPr>
            <w:rFonts w:ascii="Cambria" w:cs="Cambria" w:eastAsia="Cambria" w:hAnsi="Cambria"/>
            <w:rtl w:val="0"/>
          </w:rPr>
          <w:t xml:space="preserve">Constituição da República Federativa do Brasil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, que será feito por meio do registro mensal de frequência e do relatório final dos bolsistas e coordenador.</w:t>
      </w:r>
    </w:p>
    <w:p w:rsidR="00000000" w:rsidDel="00000000" w:rsidP="00000000" w:rsidRDefault="00000000" w:rsidRPr="00000000" w14:paraId="00000094">
      <w:pPr>
        <w:tabs>
          <w:tab w:val="left" w:leader="none" w:pos="1460"/>
        </w:tabs>
        <w:spacing w:after="0" w:line="232" w:lineRule="auto"/>
        <w:ind w:right="679.133858267717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tabs>
          <w:tab w:val="left" w:leader="none" w:pos="1460"/>
        </w:tabs>
        <w:spacing w:after="0" w:line="232" w:lineRule="auto"/>
        <w:ind w:right="679.133858267717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10.4.  A emissão dos certificados estará condicionada:</w:t>
      </w:r>
    </w:p>
    <w:p w:rsidR="00000000" w:rsidDel="00000000" w:rsidP="00000000" w:rsidRDefault="00000000" w:rsidRPr="00000000" w14:paraId="00000096">
      <w:pPr>
        <w:tabs>
          <w:tab w:val="left" w:leader="none" w:pos="1460"/>
        </w:tabs>
        <w:spacing w:after="0" w:line="232" w:lineRule="auto"/>
        <w:ind w:right="679.133858267717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tabs>
          <w:tab w:val="left" w:leader="none" w:pos="1460"/>
        </w:tabs>
        <w:spacing w:after="0" w:line="232" w:lineRule="auto"/>
        <w:ind w:left="566.9291338582675" w:right="679.1338582677173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10.4.1. À entrega e aprovação do </w:t>
      </w:r>
      <w:hyperlink r:id="rId15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Relatório final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;</w:t>
      </w:r>
    </w:p>
    <w:p w:rsidR="00000000" w:rsidDel="00000000" w:rsidP="00000000" w:rsidRDefault="00000000" w:rsidRPr="00000000" w14:paraId="00000098">
      <w:pPr>
        <w:spacing w:after="0" w:line="276" w:lineRule="auto"/>
        <w:ind w:left="0" w:right="336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10.5. A qualquer tempo este edital poderá ser revogado ou retificado, no todo ou em parte, por motivo de interesse público ou restrições orçamentárias, sem que isso implique direito à indenização de qualquer natureza.</w:t>
      </w:r>
    </w:p>
    <w:p w:rsidR="00000000" w:rsidDel="00000000" w:rsidP="00000000" w:rsidRDefault="00000000" w:rsidRPr="00000000" w14:paraId="0000009A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10.6. A aprovação no processo seletivo assegurará apenas a expectativa de direito à vaga, ficando a concretização deste ato condicionada à observância das disposições legais pertinentes, do interesse e conveniência da administração do IF Sudeste MG, da rigorosa ordem de classificação e do prazo de validade do processo seletivo.</w:t>
      </w:r>
    </w:p>
    <w:p w:rsidR="00000000" w:rsidDel="00000000" w:rsidP="00000000" w:rsidRDefault="00000000" w:rsidRPr="00000000" w14:paraId="0000009C">
      <w:pPr>
        <w:tabs>
          <w:tab w:val="left" w:leader="none" w:pos="1188"/>
        </w:tabs>
        <w:spacing w:after="0" w:line="276" w:lineRule="auto"/>
        <w:ind w:left="0" w:right="119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10.7. O colaborador externo não terá vínculo empregatício com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IF Sudeste MG.</w:t>
      </w:r>
    </w:p>
    <w:p w:rsidR="00000000" w:rsidDel="00000000" w:rsidP="00000000" w:rsidRDefault="00000000" w:rsidRPr="00000000" w14:paraId="0000009E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tabs>
          <w:tab w:val="left" w:leader="none" w:pos="1188"/>
        </w:tabs>
        <w:spacing w:after="0" w:line="276" w:lineRule="auto"/>
        <w:ind w:left="0" w:right="119" w:hanging="2"/>
        <w:jc w:val="both"/>
        <w:rPr>
          <w:rFonts w:ascii="Cambria" w:cs="Cambria" w:eastAsia="Cambria" w:hAnsi="Cambria"/>
        </w:rPr>
      </w:pPr>
      <w:bookmarkStart w:colFirst="0" w:colLast="0" w:name="_heading=h.gjdgxs" w:id="0"/>
      <w:bookmarkEnd w:id="0"/>
      <w:r w:rsidDel="00000000" w:rsidR="00000000" w:rsidRPr="00000000">
        <w:rPr>
          <w:rFonts w:ascii="Cambria" w:cs="Cambria" w:eastAsia="Cambria" w:hAnsi="Cambria"/>
          <w:rtl w:val="0"/>
        </w:rPr>
        <w:t xml:space="preserve">10.8. Em caso de dúvidas sobre este Edital, o interessado deverá entrar em contato:________________________________________________________.</w:t>
      </w:r>
    </w:p>
    <w:p w:rsidR="00000000" w:rsidDel="00000000" w:rsidP="00000000" w:rsidRDefault="00000000" w:rsidRPr="00000000" w14:paraId="000000A0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xxxxx,    de         de 202X.</w:t>
      </w:r>
    </w:p>
    <w:p w:rsidR="00000000" w:rsidDel="00000000" w:rsidP="00000000" w:rsidRDefault="00000000" w:rsidRPr="00000000" w14:paraId="000000A2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widowControl w:val="1"/>
        <w:spacing w:after="0" w:line="360" w:lineRule="auto"/>
        <w:ind w:left="0" w:hanging="2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spacing w:after="0" w:line="360" w:lineRule="auto"/>
        <w:ind w:left="0" w:right="329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                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____________________________________                                 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                            Diretoria de Extensão                                                      Diretor(a) Geral</w:t>
      </w:r>
    </w:p>
    <w:p w:rsidR="00000000" w:rsidDel="00000000" w:rsidP="00000000" w:rsidRDefault="00000000" w:rsidRPr="00000000" w14:paraId="000000A6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pacing w:after="0" w:line="360" w:lineRule="auto"/>
        <w:ind w:left="0" w:right="329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after="0" w:line="360" w:lineRule="auto"/>
        <w:ind w:left="0" w:right="329" w:hanging="2"/>
        <w:jc w:val="left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ANEXO 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Das vagas, função e requisitos</w:t>
      </w:r>
    </w:p>
    <w:p w:rsidR="00000000" w:rsidDel="00000000" w:rsidP="00000000" w:rsidRDefault="00000000" w:rsidRPr="00000000" w14:paraId="000000B4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8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41"/>
        <w:gridCol w:w="1640"/>
        <w:gridCol w:w="1640"/>
        <w:gridCol w:w="1455"/>
        <w:gridCol w:w="1020"/>
        <w:gridCol w:w="2385"/>
        <w:tblGridChange w:id="0">
          <w:tblGrid>
            <w:gridCol w:w="1641"/>
            <w:gridCol w:w="1640"/>
            <w:gridCol w:w="1640"/>
            <w:gridCol w:w="1455"/>
            <w:gridCol w:w="1020"/>
            <w:gridCol w:w="238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5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Projeto/</w:t>
            </w:r>
          </w:p>
          <w:p w:rsidR="00000000" w:rsidDel="00000000" w:rsidP="00000000" w:rsidRDefault="00000000" w:rsidRPr="00000000" w14:paraId="000000B6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Coordenação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7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Função e responsabilidade do Colaborador Externo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8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Requisito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9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Duração da bolsa /</w:t>
            </w:r>
          </w:p>
          <w:p w:rsidR="00000000" w:rsidDel="00000000" w:rsidP="00000000" w:rsidRDefault="00000000" w:rsidRPr="00000000" w14:paraId="000000BA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Carga horária semanal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B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rtl w:val="0"/>
              </w:rPr>
              <w:t xml:space="preserve">Valor Mensal da Bolsa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C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  <w:rtl w:val="0"/>
              </w:rPr>
              <w:t xml:space="preserve">Entrevista</w:t>
            </w:r>
          </w:p>
          <w:p w:rsidR="00000000" w:rsidDel="00000000" w:rsidP="00000000" w:rsidRDefault="00000000" w:rsidRPr="00000000" w14:paraId="000000BD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6"/>
                <w:szCs w:val="16"/>
                <w:highlight w:val="white"/>
                <w:rtl w:val="0"/>
              </w:rPr>
              <w:t xml:space="preserve">(data, horário, local)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E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0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1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2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3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4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A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B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C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D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E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C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0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spacing w:after="0" w:line="360" w:lineRule="auto"/>
        <w:ind w:left="0" w:right="329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spacing w:after="0" w:line="360" w:lineRule="auto"/>
        <w:ind w:left="0" w:hanging="2"/>
        <w:jc w:val="left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spacing w:after="0" w:line="360" w:lineRule="auto"/>
        <w:ind w:left="0" w:hanging="2"/>
        <w:jc w:val="left"/>
        <w:rPr>
          <w:rFonts w:ascii="Cambria" w:cs="Cambria" w:eastAsia="Cambria" w:hAnsi="Cambria"/>
          <w:b w:val="1"/>
          <w:sz w:val="24"/>
          <w:szCs w:val="24"/>
        </w:rPr>
      </w:pPr>
      <w:bookmarkStart w:colFirst="0" w:colLast="0" w:name="_heading=h.npk5sn5ypcwd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spacing w:after="0" w:line="360" w:lineRule="auto"/>
        <w:ind w:left="0" w:hanging="2"/>
        <w:jc w:val="center"/>
        <w:rPr>
          <w:rFonts w:ascii="Cambria" w:cs="Cambria" w:eastAsia="Cambria" w:hAnsi="Cambria"/>
          <w:sz w:val="24"/>
          <w:szCs w:val="24"/>
          <w:highlight w:val="white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ANEXO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white"/>
          <w:rtl w:val="0"/>
        </w:rPr>
        <w:t xml:space="preserve">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spacing w:after="0" w:line="360" w:lineRule="auto"/>
        <w:ind w:left="0" w:hanging="2"/>
        <w:jc w:val="center"/>
        <w:rPr>
          <w:rFonts w:ascii="Cambria" w:cs="Cambria" w:eastAsia="Cambria" w:hAnsi="Cambria"/>
          <w:sz w:val="24"/>
          <w:szCs w:val="24"/>
          <w:highlight w:val="yellow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FICHA DE INSCRIÇÃO DO COLABORADOR EXTERNO -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yellow"/>
          <w:rtl w:val="0"/>
        </w:rPr>
        <w:t xml:space="preserve">base para formulário do google</w:t>
      </w:r>
      <w:r w:rsidDel="00000000" w:rsidR="00000000" w:rsidRPr="00000000">
        <w:rPr>
          <w:rtl w:val="0"/>
        </w:rPr>
      </w:r>
    </w:p>
    <w:tbl>
      <w:tblPr>
        <w:tblStyle w:val="Table3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9"/>
        <w:gridCol w:w="567"/>
        <w:gridCol w:w="2693"/>
        <w:gridCol w:w="425"/>
        <w:gridCol w:w="1418"/>
        <w:gridCol w:w="3008"/>
        <w:tblGridChange w:id="0">
          <w:tblGrid>
            <w:gridCol w:w="2269"/>
            <w:gridCol w:w="567"/>
            <w:gridCol w:w="2693"/>
            <w:gridCol w:w="425"/>
            <w:gridCol w:w="1418"/>
            <w:gridCol w:w="3008"/>
          </w:tblGrid>
        </w:tblGridChange>
      </w:tblGrid>
      <w:tr>
        <w:trPr>
          <w:cantSplit w:val="0"/>
          <w:tblHeader w:val="0"/>
        </w:trPr>
        <w:tc>
          <w:tcPr>
            <w:gridSpan w:val="6"/>
            <w:shd w:fill="c5e0b3" w:val="clear"/>
          </w:tcPr>
          <w:p w:rsidR="00000000" w:rsidDel="00000000" w:rsidP="00000000" w:rsidRDefault="00000000" w:rsidRPr="00000000" w14:paraId="000000E4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01. DADOS DE IDENTIFICAÇÃO DO CANDIDATO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EA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bookmarkStart w:colFirst="0" w:colLast="0" w:name="_heading=h.1fob9te" w:id="3"/>
            <w:bookmarkEnd w:id="3"/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NOME COMPLETO:</w:t>
            </w:r>
          </w:p>
        </w:tc>
      </w:tr>
      <w:tr>
        <w:trPr>
          <w:cantSplit w:val="0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F0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DATA DE NASCIMENTO:             /            /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F3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F6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8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ÓRGÃO EMISSOR: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A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DATA DE EMISSÃO:            /           /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FC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ENDEREÇO: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2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CEP: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103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CIDADE:           </w:t>
            </w:r>
          </w:p>
        </w:tc>
        <w:tc>
          <w:tcPr/>
          <w:p w:rsidR="00000000" w:rsidDel="00000000" w:rsidP="00000000" w:rsidRDefault="00000000" w:rsidRPr="00000000" w14:paraId="00000107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UF: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108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TELEFONE (s):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10E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E-MAIL:</w:t>
            </w:r>
          </w:p>
        </w:tc>
      </w:tr>
    </w:tbl>
    <w:p w:rsidR="00000000" w:rsidDel="00000000" w:rsidP="00000000" w:rsidRDefault="00000000" w:rsidRPr="00000000" w14:paraId="00000114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560"/>
        <w:tblGridChange w:id="0">
          <w:tblGrid>
            <w:gridCol w:w="4820"/>
            <w:gridCol w:w="5560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c5e0b3" w:val="clear"/>
          </w:tcPr>
          <w:p w:rsidR="00000000" w:rsidDel="00000000" w:rsidP="00000000" w:rsidRDefault="00000000" w:rsidRPr="00000000" w14:paraId="00000115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02. DADOS PROFISSIONAIS DO CANDIDATO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7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FORMAÇÃO:</w:t>
            </w:r>
          </w:p>
        </w:tc>
        <w:tc>
          <w:tcPr/>
          <w:p w:rsidR="00000000" w:rsidDel="00000000" w:rsidP="00000000" w:rsidRDefault="00000000" w:rsidRPr="00000000" w14:paraId="00000118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INSTITUIÇÃO: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119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PROFISSÃO:</w:t>
            </w:r>
          </w:p>
        </w:tc>
      </w:tr>
    </w:tbl>
    <w:p w:rsidR="00000000" w:rsidDel="00000000" w:rsidP="00000000" w:rsidRDefault="00000000" w:rsidRPr="00000000" w14:paraId="0000011B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80"/>
        <w:tblGridChange w:id="0">
          <w:tblGrid>
            <w:gridCol w:w="10380"/>
          </w:tblGrid>
        </w:tblGridChange>
      </w:tblGrid>
      <w:tr>
        <w:trPr>
          <w:cantSplit w:val="0"/>
          <w:tblHeader w:val="0"/>
        </w:trPr>
        <w:tc>
          <w:tcPr>
            <w:shd w:fill="c5e0b3" w:val="clear"/>
          </w:tcPr>
          <w:p w:rsidR="00000000" w:rsidDel="00000000" w:rsidP="00000000" w:rsidRDefault="00000000" w:rsidRPr="00000000" w14:paraId="0000011C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03. DADOS DO PROJETO/ATIVIDADE DE EXTENSÃO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D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TÍTULO: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E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F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NOME DO COORDENADOR:</w:t>
            </w:r>
          </w:p>
        </w:tc>
      </w:tr>
    </w:tbl>
    <w:p w:rsidR="00000000" w:rsidDel="00000000" w:rsidP="00000000" w:rsidRDefault="00000000" w:rsidRPr="00000000" w14:paraId="00000120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516"/>
        <w:gridCol w:w="2516"/>
        <w:gridCol w:w="2516"/>
        <w:gridCol w:w="2832"/>
        <w:tblGridChange w:id="0">
          <w:tblGrid>
            <w:gridCol w:w="2516"/>
            <w:gridCol w:w="2516"/>
            <w:gridCol w:w="2516"/>
            <w:gridCol w:w="2832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c5e0b3" w:val="clear"/>
          </w:tcPr>
          <w:p w:rsidR="00000000" w:rsidDel="00000000" w:rsidP="00000000" w:rsidRDefault="00000000" w:rsidRPr="00000000" w14:paraId="00000121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04. DISPONIBILIDADE DE HORÁRIO PARA DESENVOLVER AS ATIVIDADES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5e0b3" w:val="clear"/>
          </w:tcPr>
          <w:p w:rsidR="00000000" w:rsidDel="00000000" w:rsidP="00000000" w:rsidRDefault="00000000" w:rsidRPr="00000000" w14:paraId="00000125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Dia da semana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5e0b3" w:val="clear"/>
          </w:tcPr>
          <w:p w:rsidR="00000000" w:rsidDel="00000000" w:rsidP="00000000" w:rsidRDefault="00000000" w:rsidRPr="00000000" w14:paraId="00000126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Manhã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5e0b3" w:val="clear"/>
          </w:tcPr>
          <w:p w:rsidR="00000000" w:rsidDel="00000000" w:rsidP="00000000" w:rsidRDefault="00000000" w:rsidRPr="00000000" w14:paraId="00000127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Tarde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5e0b3" w:val="clear"/>
          </w:tcPr>
          <w:p w:rsidR="00000000" w:rsidDel="00000000" w:rsidP="00000000" w:rsidRDefault="00000000" w:rsidRPr="00000000" w14:paraId="00000128">
            <w:pPr>
              <w:tabs>
                <w:tab w:val="left" w:leader="none" w:pos="4185"/>
              </w:tabs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Noite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29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Segunda-feira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A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B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C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2D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Terça-feira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E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F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0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31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Quarta-feira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2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3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4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35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Quinta-feira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6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7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8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39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Sexta-feira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A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B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3C">
            <w:pPr>
              <w:tabs>
                <w:tab w:val="left" w:leader="none" w:pos="4185"/>
              </w:tabs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D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380.0" w:type="dxa"/>
        <w:jc w:val="left"/>
        <w:tblInd w:w="-45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12"/>
        <w:gridCol w:w="6268"/>
        <w:tblGridChange w:id="0">
          <w:tblGrid>
            <w:gridCol w:w="4112"/>
            <w:gridCol w:w="6268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c5e0b3" w:val="clear"/>
          </w:tcPr>
          <w:p w:rsidR="00000000" w:rsidDel="00000000" w:rsidP="00000000" w:rsidRDefault="00000000" w:rsidRPr="00000000" w14:paraId="0000013E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05. DECLARAÇÃO DO CANDIDATO À BOLSA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140">
            <w:pPr>
              <w:spacing w:after="0" w:line="360" w:lineRule="auto"/>
              <w:ind w:left="0" w:hanging="2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Declaro conhecer plenamente as normas contidas no Edital ____/2020 e na </w:t>
            </w:r>
            <w:hyperlink r:id="rId16">
              <w:r w:rsidDel="00000000" w:rsidR="00000000" w:rsidRPr="00000000">
                <w:rPr>
                  <w:rFonts w:ascii="Cambria" w:cs="Cambria" w:eastAsia="Cambria" w:hAnsi="Cambria"/>
                  <w:sz w:val="24"/>
                  <w:szCs w:val="24"/>
                  <w:rtl w:val="0"/>
                </w:rPr>
                <w:t xml:space="preserve">Resolução CONSU nº 41/2019</w:t>
              </w:r>
            </w:hyperlink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 atualizada pela </w:t>
            </w:r>
            <w:hyperlink r:id="rId17">
              <w:r w:rsidDel="00000000" w:rsidR="00000000" w:rsidRPr="00000000">
                <w:rPr>
                  <w:rFonts w:ascii="Cambria" w:cs="Cambria" w:eastAsia="Cambria" w:hAnsi="Cambria"/>
                  <w:sz w:val="24"/>
                  <w:szCs w:val="24"/>
                  <w:rtl w:val="0"/>
                </w:rPr>
                <w:t xml:space="preserve">Resolução CONSU nº 04/2023</w:t>
              </w:r>
            </w:hyperlink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 que dispõe sobre o Programa Institucional de Apoio à Extensão (PIAEX) no âmbito do IF Sudeste MG.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1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3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DATA:              /             /</w:t>
            </w:r>
          </w:p>
        </w:tc>
        <w:tc>
          <w:tcPr/>
          <w:p w:rsidR="00000000" w:rsidDel="00000000" w:rsidP="00000000" w:rsidRDefault="00000000" w:rsidRPr="00000000" w14:paraId="00000144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145">
      <w:pPr>
        <w:spacing w:after="0" w:line="360" w:lineRule="auto"/>
        <w:ind w:left="0" w:hanging="2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383.0" w:type="dxa"/>
        <w:jc w:val="left"/>
        <w:tblInd w:w="-42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83"/>
        <w:tblGridChange w:id="0">
          <w:tblGrid>
            <w:gridCol w:w="10383"/>
          </w:tblGrid>
        </w:tblGridChange>
      </w:tblGrid>
      <w:tr>
        <w:trPr>
          <w:cantSplit w:val="0"/>
          <w:tblHeader w:val="0"/>
        </w:trPr>
        <w:tc>
          <w:tcPr>
            <w:shd w:fill="c5e0b3" w:val="clear"/>
          </w:tcPr>
          <w:p w:rsidR="00000000" w:rsidDel="00000000" w:rsidP="00000000" w:rsidRDefault="00000000" w:rsidRPr="00000000" w14:paraId="00000146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06. DOCUMENTOS ANEXADOS NO ATO DA INSCRIÇÃO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7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9"/>
              <w:tblW w:w="9233.0" w:type="dxa"/>
              <w:jc w:val="left"/>
              <w:tblBorders>
                <w:top w:color="000000" w:space="0" w:sz="0" w:val="nil"/>
                <w:left w:color="000000" w:space="0" w:sz="0" w:val="nil"/>
                <w:bottom w:color="000000" w:space="0" w:sz="0" w:val="nil"/>
                <w:right w:color="000000" w:space="0" w:sz="0" w:val="nil"/>
                <w:insideH w:color="000000" w:space="0" w:sz="0" w:val="nil"/>
                <w:insideV w:color="000000" w:space="0" w:sz="0" w:val="nil"/>
              </w:tblBorders>
              <w:tblLayout w:type="fixed"/>
              <w:tblLook w:val="0000"/>
            </w:tblPr>
            <w:tblGrid>
              <w:gridCol w:w="9233"/>
              <w:tblGridChange w:id="0">
                <w:tblGrid>
                  <w:gridCol w:w="9233"/>
                </w:tblGrid>
              </w:tblGridChange>
            </w:tblGrid>
            <w:tr>
              <w:trPr>
                <w:cantSplit w:val="0"/>
                <w:trHeight w:val="668" w:hRule="atLeast"/>
                <w:tblHeader w:val="0"/>
              </w:trPr>
              <w:tc>
                <w:tcPr/>
                <w:p w:rsidR="00000000" w:rsidDel="00000000" w:rsidP="00000000" w:rsidRDefault="00000000" w:rsidRPr="00000000" w14:paraId="00000148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 Portfólio, quando for o caso.</w:t>
                  </w:r>
                </w:p>
                <w:p w:rsidR="00000000" w:rsidDel="00000000" w:rsidP="00000000" w:rsidRDefault="00000000" w:rsidRPr="00000000" w14:paraId="00000149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 </w:t>
                  </w:r>
                  <w:r w:rsidDel="00000000" w:rsidR="00000000" w:rsidRPr="00000000">
                    <w:rPr>
                      <w:rFonts w:ascii="Cambria" w:cs="Cambria" w:eastAsia="Cambria" w:hAnsi="Cambria"/>
                      <w:i w:val="1"/>
                      <w:sz w:val="24"/>
                      <w:szCs w:val="24"/>
                      <w:rtl w:val="0"/>
                    </w:rPr>
                    <w:t xml:space="preserve">Curriculum Vitae</w:t>
                  </w: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 ou </w:t>
                  </w:r>
                  <w:r w:rsidDel="00000000" w:rsidR="00000000" w:rsidRPr="00000000">
                    <w:rPr>
                      <w:rFonts w:ascii="Cambria" w:cs="Cambria" w:eastAsia="Cambria" w:hAnsi="Cambria"/>
                      <w:i w:val="1"/>
                      <w:sz w:val="24"/>
                      <w:szCs w:val="24"/>
                      <w:rtl w:val="0"/>
                    </w:rPr>
                    <w:t xml:space="preserve">Lattes.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14A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  <w:highlight w:val="white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highlight w:val="white"/>
                      <w:rtl w:val="0"/>
                    </w:rPr>
                    <w:t xml:space="preserve">[   ] Documentação comprobatória da formação acadêmica e experiência profissional.</w:t>
                  </w:r>
                </w:p>
                <w:p w:rsidR="00000000" w:rsidDel="00000000" w:rsidP="00000000" w:rsidRDefault="00000000" w:rsidRPr="00000000" w14:paraId="0000014B">
                  <w:pPr>
                    <w:widowControl w:val="1"/>
                    <w:spacing w:after="0" w:line="360" w:lineRule="auto"/>
                    <w:ind w:left="0" w:hanging="2"/>
                    <w:jc w:val="both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</w:t>
                  </w:r>
                  <w:r w:rsidDel="00000000" w:rsidR="00000000" w:rsidRPr="00000000">
                    <w:rPr>
                      <w:rFonts w:ascii="Cambria" w:cs="Cambria" w:eastAsia="Cambria" w:hAnsi="Cambria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Declaração de disponibilidade de carga horária da instituição de origem (quando for o caso);</w:t>
                  </w:r>
                </w:p>
                <w:p w:rsidR="00000000" w:rsidDel="00000000" w:rsidP="00000000" w:rsidRDefault="00000000" w:rsidRPr="00000000" w14:paraId="0000014C">
                  <w:pPr>
                    <w:spacing w:after="0" w:line="360" w:lineRule="auto"/>
                    <w:ind w:left="0" w:hanging="2"/>
                    <w:rPr>
                      <w:rFonts w:ascii="Cambria" w:cs="Cambria" w:eastAsia="Cambria" w:hAnsi="Cambria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rtl w:val="0"/>
                    </w:rPr>
                    <w:t xml:space="preserve">[   ] Autorização</w:t>
                  </w:r>
                  <w:r w:rsidDel="00000000" w:rsidR="00000000" w:rsidRPr="00000000">
                    <w:rPr>
                      <w:rFonts w:ascii="Cambria" w:cs="Cambria" w:eastAsia="Cambria" w:hAnsi="Cambria"/>
                      <w:sz w:val="24"/>
                      <w:szCs w:val="24"/>
                      <w:highlight w:val="white"/>
                      <w:rtl w:val="0"/>
                    </w:rPr>
                    <w:t xml:space="preserve"> de participação da chefia imediata (apenas para docente em regime de dedicação exclusiva).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14D">
            <w:pPr>
              <w:spacing w:after="0" w:line="36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E">
      <w:pPr>
        <w:spacing w:after="0" w:line="360" w:lineRule="auto"/>
        <w:ind w:left="0" w:hanging="2"/>
        <w:jc w:val="both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F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0">
      <w:pPr>
        <w:spacing w:after="0" w:line="360" w:lineRule="auto"/>
        <w:ind w:left="0" w:hanging="2"/>
        <w:jc w:val="lef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spacing w:after="0" w:line="360" w:lineRule="auto"/>
        <w:ind w:left="0" w:hanging="2"/>
        <w:jc w:val="lef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trike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white"/>
          <w:rtl w:val="0"/>
        </w:rPr>
        <w:t xml:space="preserve">ANEXO III</w:t>
      </w:r>
      <w:r w:rsidDel="00000000" w:rsidR="00000000" w:rsidRPr="00000000">
        <w:rPr>
          <w:rFonts w:ascii="Cambria" w:cs="Cambria" w:eastAsia="Cambria" w:hAnsi="Cambria"/>
          <w:sz w:val="24"/>
          <w:szCs w:val="24"/>
          <w:highlight w:val="white"/>
          <w:rtl w:val="0"/>
        </w:rPr>
        <w:t xml:space="preserve"> -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highlight w:val="white"/>
          <w:rtl w:val="0"/>
        </w:rPr>
        <w:t xml:space="preserve">FICHA PARA AVALIAÇÃO DO CANDIDATO A COLABORADOR EXTERNO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3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Não serão aceitos, para fins de comprovação dos critérios dispostos entre os requisitos da vaga ou que sejam objeto de pontuação na seleção, declarações do próprio candidato.</w:t>
      </w:r>
    </w:p>
    <w:p w:rsidR="00000000" w:rsidDel="00000000" w:rsidP="00000000" w:rsidRDefault="00000000" w:rsidRPr="00000000" w14:paraId="00000155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widowControl w:val="1"/>
        <w:spacing w:after="0" w:line="276" w:lineRule="auto"/>
        <w:ind w:left="0" w:hanging="2"/>
        <w:jc w:val="both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Documentos apresentados de forma incorreta, incompreensível, ilegível ou internacional sem tradução conforme legislação vigente, serão desconsiderados.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978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781"/>
        <w:tblGridChange w:id="0">
          <w:tblGrid>
            <w:gridCol w:w="9781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Candidato(a):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Nota total: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A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(    ) Classificado  (   ) Desclassificado</w:t>
            </w:r>
          </w:p>
          <w:p w:rsidR="00000000" w:rsidDel="00000000" w:rsidP="00000000" w:rsidRDefault="00000000" w:rsidRPr="00000000" w14:paraId="0000015B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Obs.: </w:t>
            </w: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Serão desclassificados os candidatos que não comparecerem à entrevista.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C">
      <w:pPr>
        <w:spacing w:after="0" w:line="360" w:lineRule="auto"/>
        <w:ind w:left="0" w:hanging="2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Check list documentos:</w:t>
      </w:r>
      <w:r w:rsidDel="00000000" w:rsidR="00000000" w:rsidRPr="00000000">
        <w:rPr>
          <w:rtl w:val="0"/>
        </w:rPr>
      </w:r>
    </w:p>
    <w:tbl>
      <w:tblPr>
        <w:tblStyle w:val="Table11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0"/>
        <w:gridCol w:w="9300"/>
        <w:tblGridChange w:id="0">
          <w:tblGrid>
            <w:gridCol w:w="450"/>
            <w:gridCol w:w="930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E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5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CPF e CI; (*obrigatório)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0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1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Portfólio, quando for o caso;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2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3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Curriculum Vitae ou Lattes;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4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Documentação comprobatória da formação acadêmica e experiência profissional descritas no currículo;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6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Declaração de disponibilidade de carga horária da instituição de origem (caso se aplique);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Autorização</w:t>
            </w: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highlight w:val="white"/>
                <w:rtl w:val="0"/>
              </w:rPr>
              <w:t xml:space="preserve"> de participação da chefia imediata (apenas para docente em regime de dedicação exclusiva).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A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spacing w:after="0" w:line="360" w:lineRule="auto"/>
        <w:ind w:left="0" w:hanging="2"/>
        <w:jc w:val="both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Avaliação de experiências profissionais anteriores do candidato frente aos requisitos da função pretendida no projeto:</w:t>
      </w:r>
    </w:p>
    <w:tbl>
      <w:tblPr>
        <w:tblStyle w:val="Table12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535"/>
        <w:gridCol w:w="1215"/>
        <w:tblGridChange w:id="0">
          <w:tblGrid>
            <w:gridCol w:w="8535"/>
            <w:gridCol w:w="121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C">
            <w:pPr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Requisitos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D">
            <w:pPr>
              <w:spacing w:after="0" w:line="36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Pontuação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E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0 (zero) sem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6F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0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3 (três) – até 3 (três) anos de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1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2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5 (cinco) – de 3 a 5 (três a cinco) anos de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3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4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10 (dez) – de 5 a 10 (cinco a dez) anos de experiência diretamente relacionada ao perfil da vaga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5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76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spacing w:after="0" w:line="360" w:lineRule="auto"/>
        <w:ind w:left="0" w:hanging="2"/>
        <w:jc w:val="both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Titulação do candidato (prevalece somente o título de maior pontuação):</w:t>
      </w:r>
    </w:p>
    <w:tbl>
      <w:tblPr>
        <w:tblStyle w:val="Table13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740"/>
        <w:gridCol w:w="2010"/>
        <w:tblGridChange w:id="0">
          <w:tblGrid>
            <w:gridCol w:w="7740"/>
            <w:gridCol w:w="201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8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Titulação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9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0"/>
                <w:szCs w:val="20"/>
                <w:rtl w:val="0"/>
              </w:rPr>
              <w:t xml:space="preserve">Pontuação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A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7 (sete) pontos para graduação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B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C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8 (oito) pontos para especialização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D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E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9 (nove) pontos para mestrado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7F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0">
            <w:pPr>
              <w:spacing w:after="0" w:line="360" w:lineRule="auto"/>
              <w:ind w:left="0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10 (dez) pontos para doutorado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1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2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ENTREVISTA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Atribua  notas de 0 a 20 (zero a vinte) para os seguintes aspectos:</w:t>
      </w:r>
    </w:p>
    <w:tbl>
      <w:tblPr>
        <w:tblStyle w:val="Table14"/>
        <w:tblW w:w="9750.0" w:type="dxa"/>
        <w:jc w:val="left"/>
        <w:tblInd w:w="-10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055"/>
        <w:gridCol w:w="1695"/>
        <w:tblGridChange w:id="0">
          <w:tblGrid>
            <w:gridCol w:w="8055"/>
            <w:gridCol w:w="169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5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REQUISITO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6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PONTUAÇÃO</w:t>
            </w:r>
          </w:p>
        </w:tc>
      </w:tr>
      <w:tr>
        <w:trPr>
          <w:cantSplit w:val="0"/>
          <w:trHeight w:val="57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Desenvoltura do candidato na entrevista quanto aos conhecimentos técnicos relativos à vaga pretendida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2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9">
            <w:pPr>
              <w:widowControl w:val="1"/>
              <w:tabs>
                <w:tab w:val="left" w:leader="none" w:pos="10348"/>
              </w:tabs>
              <w:ind w:left="0" w:right="312" w:hanging="2"/>
              <w:jc w:val="both"/>
              <w:rPr>
                <w:rFonts w:ascii="Cambria" w:cs="Cambria" w:eastAsia="Cambria" w:hAnsi="Cambria"/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0"/>
                <w:szCs w:val="20"/>
                <w:rtl w:val="0"/>
              </w:rPr>
              <w:t xml:space="preserve">Qualidade de portfólio (caso se aplique), que deverá ser apresentado durante a entrevista, na relação com os objetivos do projeto e à experiência comprovada na análise documental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8A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B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spacing w:after="0" w:line="360" w:lineRule="auto"/>
        <w:ind w:left="0" w:right="33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OBSERVAÇÕES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18E">
      <w:pPr>
        <w:spacing w:after="0" w:line="360" w:lineRule="auto"/>
        <w:ind w:left="0" w:right="33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spacing w:after="0" w:line="360" w:lineRule="auto"/>
        <w:ind w:left="0" w:right="33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191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Assinatura Coordenador(a) do Projeto</w:t>
      </w:r>
    </w:p>
    <w:p w:rsidR="00000000" w:rsidDel="00000000" w:rsidP="00000000" w:rsidRDefault="00000000" w:rsidRPr="00000000" w14:paraId="00000192">
      <w:pPr>
        <w:tabs>
          <w:tab w:val="left" w:leader="none" w:pos="142"/>
        </w:tabs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spacing w:after="0" w:line="360" w:lineRule="auto"/>
        <w:ind w:left="0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F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0">
      <w:pPr>
        <w:spacing w:after="0" w:line="36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1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ANEXO IV</w:t>
      </w:r>
    </w:p>
    <w:p w:rsidR="00000000" w:rsidDel="00000000" w:rsidP="00000000" w:rsidRDefault="00000000" w:rsidRPr="00000000" w14:paraId="000001A2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MODELO DE RESULTADO PROVISÓRIO/FINAL DE SELEÇÃO DE COLABORADOR EXTERNO</w:t>
      </w:r>
    </w:p>
    <w:p w:rsidR="00000000" w:rsidDel="00000000" w:rsidP="00000000" w:rsidRDefault="00000000" w:rsidRPr="00000000" w14:paraId="000001A3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9781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261"/>
        <w:gridCol w:w="3260"/>
        <w:gridCol w:w="3260"/>
        <w:tblGridChange w:id="0">
          <w:tblGrid>
            <w:gridCol w:w="3261"/>
            <w:gridCol w:w="3260"/>
            <w:gridCol w:w="326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4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CANDIDATO(A)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5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6">
            <w:pPr>
              <w:spacing w:after="0" w:line="240" w:lineRule="auto"/>
              <w:ind w:left="0" w:hanging="2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CLASSIFICAÇÃO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7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8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A9">
            <w:pPr>
              <w:spacing w:after="0" w:line="240" w:lineRule="auto"/>
              <w:ind w:left="0" w:hanging="2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A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widowControl w:val="1"/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Em caso de empate, a seleção obedecerá aos seguintes critérios: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(*obrigatório)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Maior titulação;</w:t>
      </w:r>
    </w:p>
    <w:p w:rsidR="00000000" w:rsidDel="00000000" w:rsidP="00000000" w:rsidRDefault="00000000" w:rsidRPr="00000000" w14:paraId="000001A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Disponibilidade de tempo;</w:t>
      </w:r>
    </w:p>
    <w:p w:rsidR="00000000" w:rsidDel="00000000" w:rsidP="00000000" w:rsidRDefault="00000000" w:rsidRPr="00000000" w14:paraId="000001AE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Maior carga horária de experiência (ponto por ano).</w:t>
      </w:r>
    </w:p>
    <w:p w:rsidR="00000000" w:rsidDel="00000000" w:rsidP="00000000" w:rsidRDefault="00000000" w:rsidRPr="00000000" w14:paraId="000001AF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trike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0">
      <w:pPr>
        <w:spacing w:after="0" w:line="360" w:lineRule="auto"/>
        <w:ind w:left="0" w:hanging="2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1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1B2">
      <w:pPr>
        <w:spacing w:after="0" w:line="360" w:lineRule="auto"/>
        <w:ind w:left="0" w:right="33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Assinatura Coordenador(a) do Projeto</w:t>
      </w:r>
    </w:p>
    <w:p w:rsidR="00000000" w:rsidDel="00000000" w:rsidP="00000000" w:rsidRDefault="00000000" w:rsidRPr="00000000" w14:paraId="000001B3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4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5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A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C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E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0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1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2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widowControl w:val="1"/>
        <w:tabs>
          <w:tab w:val="left" w:leader="none" w:pos="10348"/>
        </w:tabs>
        <w:ind w:left="0" w:right="312" w:hanging="2"/>
        <w:jc w:val="left"/>
        <w:rPr>
          <w:rFonts w:ascii="Cambria" w:cs="Cambria" w:eastAsia="Cambria" w:hAnsi="Cambria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4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color w:val="0000ff"/>
          <w:sz w:val="18"/>
          <w:szCs w:val="18"/>
          <w:highlight w:val="white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highlight w:val="white"/>
          <w:rtl w:val="0"/>
        </w:rPr>
        <w:t xml:space="preserve">ANEXO 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MODELO DE DECLARAÇÃO DE DISPONIBILIDADE DE CARGA HORÁRIA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7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Declaro que o servidor(a)___________________________________________________, ocupante do cargo de_______________________________________, com carga horária semanal de ___________(h), no(a) Nome da instituição de origem, aprovado(a) no processo de seleção para colaborador externo, tem disponibilidade de horas para atuar no Projeto ____________________________________.</w:t>
      </w:r>
    </w:p>
    <w:p w:rsidR="00000000" w:rsidDel="00000000" w:rsidP="00000000" w:rsidRDefault="00000000" w:rsidRPr="00000000" w14:paraId="000001C9">
      <w:pPr>
        <w:widowControl w:val="1"/>
        <w:tabs>
          <w:tab w:val="left" w:leader="none" w:pos="10348"/>
        </w:tabs>
        <w:ind w:left="0" w:right="312" w:hanging="2"/>
        <w:jc w:val="both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widowControl w:val="1"/>
        <w:tabs>
          <w:tab w:val="left" w:leader="none" w:pos="10348"/>
        </w:tabs>
        <w:ind w:left="0" w:right="312" w:hanging="2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 , ____ de _____________________ de 202x.</w:t>
      </w:r>
    </w:p>
    <w:p w:rsidR="00000000" w:rsidDel="00000000" w:rsidP="00000000" w:rsidRDefault="00000000" w:rsidRPr="00000000" w14:paraId="000001CB">
      <w:pPr>
        <w:widowControl w:val="1"/>
        <w:tabs>
          <w:tab w:val="left" w:leader="none" w:pos="10348"/>
        </w:tabs>
        <w:ind w:left="0" w:right="312" w:hanging="2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widowControl w:val="1"/>
        <w:tabs>
          <w:tab w:val="left" w:leader="none" w:pos="10348"/>
        </w:tabs>
        <w:ind w:left="0" w:right="312" w:hanging="2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D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_________________________________</w:t>
      </w:r>
    </w:p>
    <w:p w:rsidR="00000000" w:rsidDel="00000000" w:rsidP="00000000" w:rsidRDefault="00000000" w:rsidRPr="00000000" w14:paraId="000001CE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Assinatura do Responsável pelo Setor</w:t>
      </w:r>
    </w:p>
    <w:p w:rsidR="00000000" w:rsidDel="00000000" w:rsidP="00000000" w:rsidRDefault="00000000" w:rsidRPr="00000000" w14:paraId="000001CF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1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3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5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6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7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8">
      <w:pPr>
        <w:widowControl w:val="1"/>
        <w:tabs>
          <w:tab w:val="left" w:leader="none" w:pos="10348"/>
        </w:tabs>
        <w:ind w:left="0" w:right="312" w:hanging="2"/>
        <w:jc w:val="center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9">
      <w:pPr>
        <w:widowControl w:val="1"/>
        <w:tabs>
          <w:tab w:val="left" w:leader="none" w:pos="10348"/>
        </w:tabs>
        <w:spacing w:after="0" w:before="240" w:lineRule="auto"/>
        <w:ind w:left="0" w:hanging="2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</w:t>
      </w:r>
      <w:r w:rsidDel="00000000" w:rsidR="00000000" w:rsidRPr="00000000">
        <w:rPr>
          <w:rtl w:val="0"/>
        </w:rPr>
      </w:r>
    </w:p>
    <w:sectPr>
      <w:headerReference r:id="rId18" w:type="default"/>
      <w:headerReference r:id="rId19" w:type="first"/>
      <w:headerReference r:id="rId20" w:type="even"/>
      <w:footerReference r:id="rId21" w:type="default"/>
      <w:footerReference r:id="rId22" w:type="first"/>
      <w:footerReference r:id="rId23" w:type="even"/>
      <w:pgSz w:h="16840" w:w="11920" w:orient="portrait"/>
      <w:pgMar w:bottom="543" w:top="1840" w:left="1276" w:right="863" w:header="709" w:footer="56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Calibri"/>
  <w:font w:name="Times New Roman"/>
  <w:font w:name="Georgia"/>
  <w:font w:name="Arial"/>
  <w:font w:name="Gill San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DD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DE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DF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Fonts w:ascii="Arial" w:cs="Arial" w:eastAsia="Arial" w:hAnsi="Arial"/>
        <w:sz w:val="24"/>
        <w:szCs w:val="24"/>
        <w:rtl w:val="0"/>
      </w:rPr>
      <w:t xml:space="preserve">______________________________________________________________________</w:t>
    </w:r>
    <w:r w:rsidDel="00000000" w:rsidR="00000000" w:rsidRPr="00000000">
      <w:rPr>
        <w:rFonts w:ascii="Arial" w:cs="Arial" w:eastAsia="Arial" w:hAnsi="Arial"/>
        <w:sz w:val="52"/>
        <w:szCs w:val="52"/>
      </w:rPr>
      <w:drawing>
        <wp:inline distB="0" distT="0" distL="114300" distR="114300">
          <wp:extent cx="1781175" cy="787400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81175" cy="787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2044700</wp:posOffset>
              </wp:positionH>
              <wp:positionV relativeFrom="paragraph">
                <wp:posOffset>88900</wp:posOffset>
              </wp:positionV>
              <wp:extent cx="3924300" cy="926465"/>
              <wp:effectExtent b="0" l="0" r="0" t="0"/>
              <wp:wrapNone/>
              <wp:docPr id="4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-2.0000000298023224"/>
                            <w:jc w:val="left"/>
                            <w:textDirection w:val="btLr"/>
                          </w:pPr>
                        </w:p>
                      </w:txbxContent>
                    </wps:txbx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2044700</wp:posOffset>
              </wp:positionH>
              <wp:positionV relativeFrom="paragraph">
                <wp:posOffset>88900</wp:posOffset>
              </wp:positionV>
              <wp:extent cx="3924300" cy="926465"/>
              <wp:effectExtent b="0" l="0" r="0" t="0"/>
              <wp:wrapNone/>
              <wp:docPr id="4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24300" cy="9264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1E0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E1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DA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/>
      <w:drawing>
        <wp:inline distB="0" distT="0" distL="114300" distR="114300">
          <wp:extent cx="2088972" cy="754033"/>
          <wp:effectExtent b="0" l="0" r="0" t="0"/>
          <wp:docPr id="5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88972" cy="7540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DB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DC">
    <w:pPr>
      <w:spacing w:after="0" w:line="240" w:lineRule="auto"/>
      <w:ind w:left="0" w:hanging="2"/>
      <w:rPr>
        <w:sz w:val="24"/>
        <w:szCs w:val="2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lowerLetter"/>
      <w:lvlText w:val="%1)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abstractNum w:abstractNumId="4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Gill Sans" w:cs="Gill Sans" w:eastAsia="Gill Sans" w:hAnsi="Gill Sans"/>
        <w:sz w:val="22"/>
        <w:szCs w:val="22"/>
        <w:lang w:val="pt-BR"/>
      </w:rPr>
    </w:rPrDefault>
    <w:pPrDefault>
      <w:pPr>
        <w:widowControl w:val="0"/>
        <w:spacing w:after="160"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Cambria" w:cs="Cambria" w:eastAsia="Cambria" w:hAnsi="Cambria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widowControl w:val="1"/>
      <w:spacing w:after="60" w:before="240" w:lineRule="auto"/>
      <w:ind w:left="2160" w:hanging="720"/>
    </w:pPr>
    <w:rPr>
      <w:rFonts w:ascii="Cambria" w:cs="Cambria" w:eastAsia="Cambria" w:hAnsi="Cambria"/>
      <w:b w:val="1"/>
      <w:color w:val="000000"/>
      <w:sz w:val="26"/>
      <w:szCs w:val="26"/>
    </w:rPr>
  </w:style>
  <w:style w:type="paragraph" w:styleId="Heading4">
    <w:name w:val="heading 4"/>
    <w:basedOn w:val="Normal"/>
    <w:next w:val="Normal"/>
    <w:pPr/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widowControl w:val="1"/>
      <w:spacing w:after="60" w:before="240" w:lineRule="auto"/>
      <w:ind w:left="3600" w:hanging="720"/>
    </w:pPr>
    <w:rPr>
      <w:rFonts w:ascii="Calibri" w:cs="Calibri" w:eastAsia="Calibri" w:hAnsi="Calibri"/>
      <w:b w:val="1"/>
      <w:i w:val="1"/>
      <w:color w:val="000000"/>
      <w:sz w:val="26"/>
      <w:szCs w:val="26"/>
    </w:rPr>
  </w:style>
  <w:style w:type="paragraph" w:styleId="Heading6">
    <w:name w:val="heading 6"/>
    <w:basedOn w:val="Normal"/>
    <w:next w:val="Normal"/>
    <w:pPr>
      <w:widowControl w:val="1"/>
      <w:spacing w:after="60" w:before="240" w:lineRule="auto"/>
      <w:ind w:left="4320" w:hanging="720"/>
    </w:pPr>
    <w:rPr>
      <w:rFonts w:ascii="Times New Roman" w:cs="Times New Roman" w:eastAsia="Times New Roman" w:hAnsi="Times New Roman"/>
      <w:b w:val="1"/>
      <w:color w:val="000000"/>
    </w:rPr>
  </w:style>
  <w:style w:type="paragraph" w:styleId="Title">
    <w:name w:val="Title"/>
    <w:basedOn w:val="Normal"/>
    <w:next w:val="Normal"/>
    <w:pPr>
      <w:pBdr>
        <w:bottom w:color="000000" w:space="0" w:sz="8" w:val="single"/>
        <w:between w:color="000000" w:space="0" w:sz="8" w:val="single"/>
      </w:pBdr>
    </w:pPr>
    <w:rPr>
      <w:rFonts w:ascii="Cambria" w:cs="Cambria" w:eastAsia="Cambria" w:hAnsi="Cambria"/>
      <w:b w:val="1"/>
      <w:sz w:val="32"/>
      <w:szCs w:val="3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Cambria" w:cs="Cambria" w:eastAsia="Cambria" w:hAnsi="Cambria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mbria" w:cs="Cambria" w:eastAsia="Cambria" w:hAnsi="Cambria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widowControl w:val="1"/>
      <w:spacing w:after="60" w:before="240" w:lineRule="auto"/>
      <w:ind w:left="2160" w:hanging="720"/>
    </w:pPr>
    <w:rPr>
      <w:rFonts w:ascii="Cambria" w:cs="Cambria" w:eastAsia="Cambria" w:hAnsi="Cambria"/>
      <w:b w:val="1"/>
      <w:color w:val="000000"/>
      <w:sz w:val="26"/>
      <w:szCs w:val="26"/>
    </w:rPr>
  </w:style>
  <w:style w:type="paragraph" w:styleId="Heading4">
    <w:name w:val="heading 4"/>
    <w:basedOn w:val="Normal"/>
    <w:next w:val="Normal"/>
    <w:pPr/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widowControl w:val="1"/>
      <w:spacing w:after="60" w:before="240" w:lineRule="auto"/>
      <w:ind w:left="3600" w:hanging="720"/>
    </w:pPr>
    <w:rPr>
      <w:rFonts w:ascii="Calibri" w:cs="Calibri" w:eastAsia="Calibri" w:hAnsi="Calibri"/>
      <w:b w:val="1"/>
      <w:i w:val="1"/>
      <w:color w:val="000000"/>
      <w:sz w:val="26"/>
      <w:szCs w:val="26"/>
    </w:rPr>
  </w:style>
  <w:style w:type="paragraph" w:styleId="Heading6">
    <w:name w:val="heading 6"/>
    <w:basedOn w:val="Normal"/>
    <w:next w:val="Normal"/>
    <w:pPr>
      <w:widowControl w:val="1"/>
      <w:spacing w:after="60" w:before="240" w:lineRule="auto"/>
      <w:ind w:left="4320" w:hanging="720"/>
    </w:pPr>
    <w:rPr>
      <w:rFonts w:ascii="Times New Roman" w:cs="Times New Roman" w:eastAsia="Times New Roman" w:hAnsi="Times New Roman"/>
      <w:b w:val="1"/>
      <w:color w:val="000000"/>
    </w:rPr>
  </w:style>
  <w:style w:type="paragraph" w:styleId="Title">
    <w:name w:val="Title"/>
    <w:basedOn w:val="Normal"/>
    <w:next w:val="Normal"/>
    <w:pPr>
      <w:pBdr>
        <w:bottom w:color="000000" w:space="0" w:sz="8" w:val="single"/>
        <w:between w:color="000000" w:space="0" w:sz="8" w:val="single"/>
      </w:pBdr>
    </w:pPr>
    <w:rPr>
      <w:rFonts w:ascii="Cambria" w:cs="Cambria" w:eastAsia="Cambria" w:hAnsi="Cambria"/>
      <w:b w:val="1"/>
      <w:sz w:val="32"/>
      <w:szCs w:val="3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eader" Target="header3.xml"/><Relationship Id="rId11" Type="http://schemas.openxmlformats.org/officeDocument/2006/relationships/hyperlink" Target="https://www.ifsudestemg.edu.br/editais" TargetMode="External"/><Relationship Id="rId22" Type="http://schemas.openxmlformats.org/officeDocument/2006/relationships/footer" Target="footer2.xml"/><Relationship Id="rId10" Type="http://schemas.openxmlformats.org/officeDocument/2006/relationships/hyperlink" Target="https://forms.gle/tPdtKEpuLxxDSBfR9" TargetMode="External"/><Relationship Id="rId21" Type="http://schemas.openxmlformats.org/officeDocument/2006/relationships/footer" Target="footer1.xml"/><Relationship Id="rId13" Type="http://schemas.openxmlformats.org/officeDocument/2006/relationships/hyperlink" Target="https://www.ifsudestemg.edu.br/documentos-institucionais/unidades/reitoria/pro-reitorias/extensao/politica-e-normas/regulamentos/resolucao_consu_n_45_2023_piaex.pdf" TargetMode="External"/><Relationship Id="rId12" Type="http://schemas.openxmlformats.org/officeDocument/2006/relationships/hyperlink" Target="https://www.ifsudestemg.edu.br/editais" TargetMode="External"/><Relationship Id="rId23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in.gov.br/en/web/dou/-/portaria-n-19-de-12-de-abril-de-2023-476999408" TargetMode="External"/><Relationship Id="rId15" Type="http://schemas.openxmlformats.org/officeDocument/2006/relationships/hyperlink" Target="https://www.ifsudestemg.edu.br/documentos-institucionais/unidades/reitoria/pro-reitorias/extensao/outros-documentos/formularios-editais-de-extensao/relatorio-final-do-colaborador-externo.docx/view" TargetMode="External"/><Relationship Id="rId14" Type="http://schemas.openxmlformats.org/officeDocument/2006/relationships/hyperlink" Target="https://www.planalto.gov.br/ccivil_03/constituicao/constituicao.htm" TargetMode="External"/><Relationship Id="rId17" Type="http://schemas.openxmlformats.org/officeDocument/2006/relationships/hyperlink" Target="https://www.ifsudestemg.edu.br/documentos-institucionais/unidades/reitoria/pro-reitorias/extensao/politica-e-normas/regulamentos/resolucao_consu_n04_2023.pdf/view" TargetMode="External"/><Relationship Id="rId16" Type="http://schemas.openxmlformats.org/officeDocument/2006/relationships/hyperlink" Target="https://www.ifsudestemg.edu.br/documentos-institucionais/unidades/reitoria/pro-reitorias/extensao/politica-e-normas/regulamentos/resolucao-41_2019-de-31-de-outubro-de-2019.pdf/view" TargetMode="External"/><Relationship Id="rId5" Type="http://schemas.openxmlformats.org/officeDocument/2006/relationships/styles" Target="styles.xml"/><Relationship Id="rId19" Type="http://schemas.openxmlformats.org/officeDocument/2006/relationships/header" Target="header2.xml"/><Relationship Id="rId6" Type="http://schemas.openxmlformats.org/officeDocument/2006/relationships/customXml" Target="../customXML/item1.xml"/><Relationship Id="rId18" Type="http://schemas.openxmlformats.org/officeDocument/2006/relationships/header" Target="header1.xml"/><Relationship Id="rId7" Type="http://schemas.openxmlformats.org/officeDocument/2006/relationships/hyperlink" Target="https://www.ifsudestemg.edu.br/documentos-institucionais/unidades/reitoria/pro-reitorias/extensao/politica-e-normas/regulamentos/resolucao_consu_n_45_2023_piaex.pdf" TargetMode="External"/><Relationship Id="rId8" Type="http://schemas.openxmlformats.org/officeDocument/2006/relationships/hyperlink" Target="https://www.in.gov.br/en/web/dou/-/portaria-n-19-de-12-de-abril-de-2023-476999408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illSans-regular.ttf"/><Relationship Id="rId2" Type="http://schemas.openxmlformats.org/officeDocument/2006/relationships/font" Target="fonts/GillSans-bold.ttf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3SzThX2Jme/ZjC6r+rA50+lZOA==">CgMxLjAyCGguZ2pkZ3hzMgloLjMwajB6bGwyDmgubnBrNXNuNXlwY3dkMgloLjFmb2I5dGU4AHIhMXc4WHNqMnY1aUJYZHlQUk9FR0Jtd0gtSEl0ZklMcnNk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