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924D7B" w:rsidRDefault="00924D7B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E0DBC" w:rsidRDefault="00000000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Anexo II </w:t>
      </w:r>
    </w:p>
    <w:p w:rsidR="007E0DBC" w:rsidRDefault="00000000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Edital </w:t>
      </w:r>
      <w:r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 xml:space="preserve">(Modelo) </w:t>
      </w:r>
    </w:p>
    <w:p w:rsidR="007E0DBC" w:rsidRDefault="00000000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CHAMADA PÚBLICA XX/20XX 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 Instituto Federal de Educação, Ciência e Tecnologia do Sudeste de Minas Gerais - IF Sudeste MG, _____________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(unidade)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CNPJ nº _______________________ torna pública, por meio do Processo Administrativo nº __________________, a abertura de inscrições para a presente Chamada e convida os interessados para apresentarem propostas nos termos aqui estabelecidos, atendendo à necessidade de interesse público conforme as disposições a seguir: </w:t>
      </w:r>
    </w:p>
    <w:p w:rsidR="007E0DBC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1. Do Objetivo 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 __________________</w:t>
      </w:r>
      <w:r>
        <w:rPr>
          <w:rFonts w:ascii="Times New Roman" w:eastAsia="Times New Roman" w:hAnsi="Times New Roman" w:cs="Times New Roman"/>
          <w:i/>
          <w:color w:val="FF0000"/>
          <w:sz w:val="24"/>
          <w:szCs w:val="24"/>
          <w:u w:val="single"/>
        </w:rPr>
        <w:t>(unidade)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deste IF Sudeste MG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lança a presente Chamada Pública com o objetivo de atender ao ____________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</w:rPr>
        <w:t xml:space="preserve">__ </w:t>
      </w:r>
      <w:r>
        <w:rPr>
          <w:rFonts w:ascii="Times New Roman" w:eastAsia="Times New Roman" w:hAnsi="Times New Roman" w:cs="Times New Roman"/>
          <w:i/>
          <w:color w:val="FF0000"/>
          <w:sz w:val="24"/>
          <w:szCs w:val="24"/>
          <w:u w:val="single"/>
        </w:rPr>
        <w:t>(nome da     ação)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</w:rPr>
        <w:t>______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, que tem por finalidade _______________________________________________________________________ ___________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u w:val="single"/>
        </w:rPr>
        <w:t>(</w:t>
      </w:r>
      <w:r>
        <w:rPr>
          <w:rFonts w:ascii="Times New Roman" w:eastAsia="Times New Roman" w:hAnsi="Times New Roman" w:cs="Times New Roman"/>
          <w:i/>
          <w:color w:val="FF0000"/>
          <w:sz w:val="24"/>
          <w:szCs w:val="24"/>
          <w:u w:val="single"/>
        </w:rPr>
        <w:t>descrever a finalidade)_</w:t>
      </w:r>
      <w:r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>________________________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____________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__________ </w:t>
      </w:r>
    </w:p>
    <w:p w:rsidR="007E0DBC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2. Do Objeto 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 objeto do presente Edital consiste na captação de __________________ </w:t>
      </w:r>
      <w:r>
        <w:rPr>
          <w:rFonts w:ascii="Times New Roman" w:eastAsia="Times New Roman" w:hAnsi="Times New Roman" w:cs="Times New Roman"/>
          <w:i/>
          <w:color w:val="FF0000"/>
          <w:sz w:val="24"/>
          <w:szCs w:val="24"/>
          <w:highlight w:val="white"/>
        </w:rPr>
        <w:t>(apoio e/ou patrocínio)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visando__________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>___________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FF0000"/>
          <w:sz w:val="24"/>
          <w:szCs w:val="24"/>
          <w:highlight w:val="white"/>
          <w:u w:val="single"/>
        </w:rPr>
        <w:t>(descrever objetivo do patrocínio total ou parcial)_descrevendo cotas e as respectivas quantidades.</w:t>
      </w:r>
      <w:r>
        <w:rPr>
          <w:rFonts w:ascii="Times New Roman" w:eastAsia="Times New Roman" w:hAnsi="Times New Roman" w:cs="Times New Roman"/>
          <w:i/>
          <w:color w:val="FF0000"/>
          <w:sz w:val="24"/>
          <w:szCs w:val="24"/>
          <w:highlight w:val="white"/>
        </w:rPr>
        <w:t xml:space="preserve"> S</w:t>
      </w:r>
      <w:r>
        <w:rPr>
          <w:rFonts w:ascii="Times New Roman" w:eastAsia="Times New Roman" w:hAnsi="Times New Roman" w:cs="Times New Roman"/>
          <w:i/>
          <w:color w:val="FF0000"/>
          <w:sz w:val="24"/>
          <w:szCs w:val="24"/>
          <w:highlight w:val="white"/>
          <w:u w:val="single"/>
        </w:rPr>
        <w:t>e necessário, utilize a tabela abaixo)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highlight w:val="white"/>
        </w:rPr>
        <w:t>, com a contrapartida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________________________________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________________________</w:t>
      </w:r>
      <w:r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_</w:t>
      </w:r>
      <w:r>
        <w:rPr>
          <w:rFonts w:ascii="Times New Roman" w:eastAsia="Times New Roman" w:hAnsi="Times New Roman" w:cs="Times New Roman"/>
          <w:i/>
          <w:color w:val="FF0000"/>
          <w:sz w:val="24"/>
          <w:szCs w:val="24"/>
          <w:u w:val="single"/>
        </w:rPr>
        <w:t>(descrever a publicidade, espaços, regras)</w:t>
      </w:r>
      <w:r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>_____________________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_</w:t>
      </w:r>
      <w:r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>_______________________________________________________________________________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</w:p>
    <w:tbl>
      <w:tblPr>
        <w:tblStyle w:val="a"/>
        <w:tblW w:w="970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605"/>
        <w:gridCol w:w="5100"/>
      </w:tblGrid>
      <w:tr w:rsidR="007E0DBC">
        <w:trPr>
          <w:trHeight w:val="300"/>
        </w:trPr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000000">
            <w:pPr>
              <w:widowControl w:val="0"/>
              <w:spacing w:after="200" w:line="240" w:lineRule="auto"/>
              <w:ind w:right="10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BFBFBF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BFBFBF"/>
              </w:rPr>
              <w:t xml:space="preserve">Item (descrição da cota) </w:t>
            </w:r>
          </w:p>
        </w:tc>
        <w:tc>
          <w:tcPr>
            <w:tcW w:w="5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000000">
            <w:pPr>
              <w:widowControl w:val="0"/>
              <w:spacing w:after="200" w:line="240" w:lineRule="auto"/>
              <w:ind w:right="10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BFBFBF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BFBFBF"/>
              </w:rPr>
              <w:t>Contrapartida</w:t>
            </w:r>
          </w:p>
        </w:tc>
      </w:tr>
      <w:tr w:rsidR="007E0DBC">
        <w:trPr>
          <w:trHeight w:val="300"/>
        </w:trPr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7E0DBC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BFBFBF"/>
              </w:rPr>
            </w:pPr>
          </w:p>
        </w:tc>
        <w:tc>
          <w:tcPr>
            <w:tcW w:w="5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7E0DBC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BFBFBF"/>
              </w:rPr>
            </w:pPr>
          </w:p>
        </w:tc>
      </w:tr>
      <w:tr w:rsidR="007E0DBC">
        <w:trPr>
          <w:trHeight w:val="300"/>
        </w:trPr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7E0DBC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BFBFBF"/>
              </w:rPr>
            </w:pPr>
          </w:p>
        </w:tc>
        <w:tc>
          <w:tcPr>
            <w:tcW w:w="5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7E0DBC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BFBFBF"/>
              </w:rPr>
            </w:pPr>
          </w:p>
        </w:tc>
      </w:tr>
      <w:tr w:rsidR="007E0DBC">
        <w:trPr>
          <w:trHeight w:val="300"/>
        </w:trPr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7E0DBC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BFBFBF"/>
              </w:rPr>
            </w:pPr>
          </w:p>
        </w:tc>
        <w:tc>
          <w:tcPr>
            <w:tcW w:w="5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7E0DBC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BFBFBF"/>
              </w:rPr>
            </w:pPr>
          </w:p>
        </w:tc>
      </w:tr>
      <w:tr w:rsidR="007E0DBC">
        <w:trPr>
          <w:trHeight w:val="300"/>
        </w:trPr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7E0DBC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BFBFBF"/>
              </w:rPr>
            </w:pPr>
          </w:p>
        </w:tc>
        <w:tc>
          <w:tcPr>
            <w:tcW w:w="5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7E0DBC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shd w:val="clear" w:color="auto" w:fill="BFBFBF"/>
              </w:rPr>
            </w:pPr>
          </w:p>
        </w:tc>
      </w:tr>
    </w:tbl>
    <w:p w:rsidR="007E0DBC" w:rsidRDefault="007E0DBC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</w:rPr>
      </w:pP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 apoio ou patrocínio terá como contrapartida do IF Sudeste MG a exposição da marca do apoiador/patrocinador, durante o</w:t>
      </w:r>
      <w:r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 xml:space="preserve"> Nome do Programa/Projeto/Curso/Evento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para o qual a parceria se realizar,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durante o período de </w:t>
      </w:r>
      <w:r>
        <w:rPr>
          <w:rFonts w:ascii="Times New Roman" w:eastAsia="Times New Roman" w:hAnsi="Times New Roman" w:cs="Times New Roman"/>
          <w:i/>
          <w:sz w:val="24"/>
          <w:szCs w:val="24"/>
          <w:highlight w:val="white"/>
        </w:rPr>
        <w:t xml:space="preserve"> ____ de _______ de ______</w:t>
      </w:r>
      <w:r>
        <w:rPr>
          <w:rFonts w:ascii="Times New Roman" w:eastAsia="Times New Roman" w:hAnsi="Times New Roman" w:cs="Times New Roman"/>
          <w:i/>
          <w:color w:val="FF0000"/>
          <w:sz w:val="24"/>
          <w:szCs w:val="24"/>
          <w:highlight w:val="white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até  </w:t>
      </w:r>
      <w:r>
        <w:rPr>
          <w:rFonts w:ascii="Times New Roman" w:eastAsia="Times New Roman" w:hAnsi="Times New Roman" w:cs="Times New Roman"/>
          <w:i/>
          <w:sz w:val="24"/>
          <w:szCs w:val="24"/>
          <w:highlight w:val="white"/>
        </w:rPr>
        <w:t>____ de _______ de ______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.</w:t>
      </w:r>
    </w:p>
    <w:p w:rsidR="007E0DBC" w:rsidRDefault="007E0DBC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</w:pP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3. Da Inscrição 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3.1.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Condições: </w:t>
      </w:r>
      <w:r>
        <w:rPr>
          <w:rFonts w:ascii="Times New Roman" w:eastAsia="Times New Roman" w:hAnsi="Times New Roman" w:cs="Times New Roman"/>
          <w:sz w:val="24"/>
          <w:szCs w:val="24"/>
        </w:rPr>
        <w:t>Poderão se inscrever pessoas físicas e/ou jurídicas que podem ser sujeitos públicos ou privados regularmente estabelecid</w:t>
      </w:r>
      <w:r w:rsidR="000742CA">
        <w:rPr>
          <w:rFonts w:ascii="Times New Roman" w:eastAsia="Times New Roman" w:hAnsi="Times New Roman" w:cs="Times New Roman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 no país e que estejam, no caso de pessoa jurídica, em situação regular, conforme art. 23 do Decreto nº 9.764/19 e incisos I, II, III e VI do art. 16 da IN nº 05/2019.art. 63 da Lei 14.133, de 01-04-2021. 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3.2.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Período de inscrições: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de ____________________ a ______________________ 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3.3.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Local de Inscrição</w:t>
      </w:r>
      <w:r>
        <w:rPr>
          <w:rFonts w:ascii="Times New Roman" w:eastAsia="Times New Roman" w:hAnsi="Times New Roman" w:cs="Times New Roman"/>
          <w:sz w:val="24"/>
          <w:szCs w:val="24"/>
        </w:rPr>
        <w:t>: As inscrições serão recebidas por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(</w:t>
      </w:r>
      <w:r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formulário eletrônico ou e-mail para recebimento da inscrição)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ou pessoalmente </w:t>
      </w:r>
      <w:r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 xml:space="preserve">(especificar setor da unidade responsável por recebimento da inscrição) 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3.4.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Documentação e forma de apresentação da proposta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: O candidato deverá entregar, no período descrito no item 3.2, de forma digital ou impressa, no endereço __________________ </w:t>
      </w:r>
      <w:r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(endereço da diretoria/campus ou pró-reitoria/Reitoria)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ou no endereço eletrônico ________________ </w:t>
      </w:r>
      <w:r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(link de formulário ou e-mail institucional que receberá a documentação)</w:t>
      </w:r>
      <w:r>
        <w:rPr>
          <w:rFonts w:ascii="Times New Roman" w:eastAsia="Times New Roman" w:hAnsi="Times New Roman" w:cs="Times New Roman"/>
          <w:sz w:val="24"/>
          <w:szCs w:val="24"/>
        </w:rPr>
        <w:t>, os seguintes documentos:</w:t>
      </w:r>
    </w:p>
    <w:p w:rsidR="007E0DBC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3.4.1. Se pessoa física:</w:t>
      </w:r>
    </w:p>
    <w:p w:rsidR="007E0DBC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- Proposta de Patrocínio e/ou Apoio (Anexo III);</w:t>
      </w:r>
    </w:p>
    <w:p w:rsidR="007E0DBC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- cópia do CPF.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3.4.2. Se pessoa j</w:t>
      </w:r>
      <w:r>
        <w:rPr>
          <w:rFonts w:ascii="Times New Roman" w:eastAsia="Times New Roman" w:hAnsi="Times New Roman" w:cs="Times New Roman"/>
          <w:sz w:val="24"/>
          <w:szCs w:val="24"/>
        </w:rPr>
        <w:t>urídica: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Proposta de Patrocínio e/ou Apoio (Anexo III); 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- Cópia do CNPJ da empresa; 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3.5. Caso não ocorram inscrições em número suficiente para atendimento da demanda no período previsto no Item 3.2 deste Edital, novo cronograma poderá ser proposto.</w:t>
      </w:r>
    </w:p>
    <w:p w:rsidR="007E0DBC" w:rsidRDefault="007E0DBC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:rsidR="007E0DBC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4. Da Análise e Critérios da Seleção das Propostas </w:t>
      </w:r>
    </w:p>
    <w:p w:rsidR="007E0DBC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As propostas serão selecionadas baseadas nos critérios abaixo: </w:t>
      </w:r>
    </w:p>
    <w:p w:rsidR="007E0DBC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4.1</w:t>
      </w:r>
      <w:r w:rsidR="000742CA">
        <w:rPr>
          <w:rFonts w:ascii="Times New Roman" w:eastAsia="Times New Roman" w:hAnsi="Times New Roman" w:cs="Times New Roman"/>
          <w:sz w:val="24"/>
          <w:szCs w:val="24"/>
          <w:highlight w:val="white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enquadramento no edital</w:t>
      </w:r>
    </w:p>
    <w:p w:rsidR="007E0DBC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4.2</w:t>
      </w:r>
      <w:r w:rsidR="000742CA">
        <w:rPr>
          <w:rFonts w:ascii="Times New Roman" w:eastAsia="Times New Roman" w:hAnsi="Times New Roman" w:cs="Times New Roman"/>
          <w:sz w:val="24"/>
          <w:szCs w:val="24"/>
          <w:highlight w:val="white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pertinência de contrapartidas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4.3</w:t>
      </w:r>
      <w:r w:rsidR="000742CA">
        <w:rPr>
          <w:rFonts w:ascii="Times New Roman" w:eastAsia="Times New Roman" w:hAnsi="Times New Roman" w:cs="Times New Roman"/>
          <w:sz w:val="24"/>
          <w:szCs w:val="24"/>
          <w:highlight w:val="white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compatibilidade entre as atividades do patrocinador e</w:t>
      </w:r>
      <w:r w:rsidR="000742CA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a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missão e os valores do IF Sudeste MG.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4.4</w:t>
      </w:r>
      <w:r w:rsidR="000742CA">
        <w:rPr>
          <w:rFonts w:ascii="Times New Roman" w:eastAsia="Times New Roman" w:hAnsi="Times New Roman" w:cs="Times New Roman"/>
          <w:sz w:val="24"/>
          <w:szCs w:val="24"/>
          <w:highlight w:val="white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comprovação de idoneidade e regularidade fiscal em sítios institucionais da Controladoria-Geral da União- CGU, Conselho Nacional de Justiça - CNJ e Tribunal de Contas da União – TCU, a ser consultada pelo IF Sudeste MG.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4.5</w:t>
      </w:r>
      <w:r w:rsidR="000742CA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descrever outros critérios de seleção se necessário…</w:t>
      </w:r>
    </w:p>
    <w:p w:rsidR="00924D7B" w:rsidRDefault="00924D7B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</w:rPr>
      </w:pPr>
    </w:p>
    <w:p w:rsidR="00924D7B" w:rsidRDefault="00924D7B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</w:rPr>
      </w:pPr>
    </w:p>
    <w:p w:rsidR="007E0DBC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4.6. Em caso de eventual empate entre interessadas, os critérios de desempate serão, na seguinte ordem: 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I </w:t>
      </w:r>
      <w:r w:rsidR="000742CA">
        <w:rPr>
          <w:rFonts w:ascii="Times New Roman" w:eastAsia="Times New Roman" w:hAnsi="Times New Roman" w:cs="Times New Roman"/>
          <w:sz w:val="24"/>
          <w:szCs w:val="24"/>
          <w:highlight w:val="white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o âmbito de atuação do patrocinador, preferencialmente com atuação local (município); 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II </w:t>
      </w:r>
      <w:r w:rsidR="000742CA">
        <w:rPr>
          <w:rFonts w:ascii="Times New Roman" w:eastAsia="Times New Roman" w:hAnsi="Times New Roman" w:cs="Times New Roman"/>
          <w:sz w:val="24"/>
          <w:szCs w:val="24"/>
          <w:highlight w:val="white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patrocínios anteriores a ações do IF Sudeste MG; 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III </w:t>
      </w:r>
      <w:r w:rsidR="000742CA">
        <w:rPr>
          <w:rFonts w:ascii="Times New Roman" w:eastAsia="Times New Roman" w:hAnsi="Times New Roman" w:cs="Times New Roman"/>
          <w:sz w:val="24"/>
          <w:szCs w:val="24"/>
          <w:highlight w:val="white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pertinência  temática do patrocínio com a área de atuação do patrocinador;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IV</w:t>
      </w:r>
      <w:r w:rsidR="000742CA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- compatibilidade entre as atividades do patrocinador e missão e aos valores do IF Sudeste MG; 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V- sorteio.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4.7</w:t>
      </w:r>
      <w:r w:rsidR="000742CA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Para os casos em que, após esgotados os critérios mencionados, o empate entre interessados ainda persista, o critério de seleção será o sorteio, a ser realizado no dia ...., às...h, no setor de.... do campus…….. /Reitoria.</w:t>
      </w:r>
    </w:p>
    <w:p w:rsidR="007E0DBC" w:rsidRDefault="007E0DBC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5. Da Classificação, Divulgação dos Resultados e Recurso  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 divulgação da classificação, do resultado e do recurso será realizada nos canais oficiais de comunicação disponíveis </w:t>
      </w:r>
      <w:r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(especificar o site da unidade ou Pró-Reitoria interessada)</w:t>
      </w:r>
      <w:r>
        <w:rPr>
          <w:rFonts w:ascii="Times New Roman" w:eastAsia="Times New Roman" w:hAnsi="Times New Roman" w:cs="Times New Roman"/>
          <w:sz w:val="24"/>
          <w:szCs w:val="24"/>
        </w:rPr>
        <w:t>, de acordo com o cronograma indicado no Edital (Item 11).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Os recursos quanto ao resultado da classificação deverão ser encaminhados à Comissão Local, no endereço __________________ </w:t>
      </w:r>
      <w:r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(endereço da diretoria/campus ou pró-reitoria/Reitoria)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ou no endereço eletrônico ________________ </w:t>
      </w:r>
      <w:r>
        <w:rPr>
          <w:rFonts w:ascii="Times New Roman" w:eastAsia="Times New Roman" w:hAnsi="Times New Roman" w:cs="Times New Roman"/>
          <w:i/>
          <w:color w:val="FF0000"/>
          <w:sz w:val="24"/>
          <w:szCs w:val="24"/>
        </w:rPr>
        <w:t>(formulário eletrônico ou e-mail do setor que receberá a documentação)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obedecendo ao prazo de 05 dias após a divulgação do resultado. 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 Comissão Local será responsável pelo julgamento e pelos resultados dos recursos interpostos, conforme cronograma descrito no item 11. </w:t>
      </w:r>
    </w:p>
    <w:p w:rsidR="007E0DBC" w:rsidRDefault="007E0DBC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color w:val="B45F06"/>
          <w:sz w:val="24"/>
          <w:szCs w:val="24"/>
        </w:rPr>
      </w:pPr>
    </w:p>
    <w:p w:rsidR="007E0DBC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6. Da Homologação dos Resultados e Formalização da Parceria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 homologação dos resultados será feita por ato específico a ser divulgado nos canais oficiais de comunicação disponíveis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após a análise dos recursos.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O(s) apoiador</w:t>
      </w:r>
      <w:r w:rsidR="000742CA">
        <w:rPr>
          <w:rFonts w:ascii="Times New Roman" w:eastAsia="Times New Roman" w:hAnsi="Times New Roman" w:cs="Times New Roman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sz w:val="24"/>
          <w:szCs w:val="24"/>
        </w:rPr>
        <w:t>es</w:t>
      </w:r>
      <w:r w:rsidR="000742CA">
        <w:rPr>
          <w:rFonts w:ascii="Times New Roman" w:eastAsia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e/ou patrocinador(es) classificados(s) serão convocados para a assinatura da formalização da parceria, sob pena de decair do direito ao patrocínio. 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Em caso de desistência do convocado, os excedentes poderão ser chamados.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 apoiador/patrocinador que, por qualquer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motivo, não assinar a formalização da parceria será desclassificado. Nesse caso, o IF Sudeste M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G realizará o chamamento por ordem de classificação, quando houver, dos demais interessados. </w:t>
      </w:r>
    </w:p>
    <w:p w:rsidR="007E0DBC" w:rsidRDefault="007E0DBC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24D7B" w:rsidRDefault="00924D7B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24D7B" w:rsidRDefault="00924D7B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7. Dos Recursos Materiais e Financeiros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Os recursos na forma de apoio (se for o caso) deverão ser encaminhados à Comissão Local, obedecendo ao prazo de ___  dias após a divulgação do resultado </w:t>
      </w:r>
      <w:r>
        <w:rPr>
          <w:rFonts w:ascii="Times New Roman" w:eastAsia="Times New Roman" w:hAnsi="Times New Roman" w:cs="Times New Roman"/>
          <w:i/>
          <w:color w:val="FF0000"/>
          <w:sz w:val="24"/>
          <w:szCs w:val="24"/>
          <w:highlight w:val="white"/>
        </w:rPr>
        <w:t>(ou de acordo com as necessidades da ação)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highlight w:val="white"/>
        </w:rPr>
        <w:t xml:space="preserve">. 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Os recursos na forma de patrocínio (se for o caso) deverão ser disponibilizados pela Fundação de Apoio contratada.</w:t>
      </w:r>
    </w:p>
    <w:p w:rsidR="007E0DBC" w:rsidRDefault="007E0DBC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:rsidR="007E0DBC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8. Das Disposições Gerais 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Não serão aceitas as inscrições que forem encaminhadas fora do prazo e em local diferente dos especificados neste edital.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Casos omissos serão julgados pela Comissão Local. </w:t>
      </w:r>
    </w:p>
    <w:p w:rsidR="007E0DBC" w:rsidRDefault="00000000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Este Edital poderá ser revogado, retificado ou anulado a qualquer tempo, no todo ou em parte, por motivo de interesse público devidamente justificado, sem que isso implique direito à indenização de qualquer natureza.</w:t>
      </w:r>
    </w:p>
    <w:p w:rsidR="007E0DBC" w:rsidRDefault="007E0DBC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E0DBC" w:rsidRDefault="00000000">
      <w:pPr>
        <w:widowControl w:val="0"/>
        <w:spacing w:after="200" w:line="240" w:lineRule="auto"/>
        <w:ind w:right="1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9. Cronograma </w:t>
      </w:r>
    </w:p>
    <w:tbl>
      <w:tblPr>
        <w:tblStyle w:val="a0"/>
        <w:tblW w:w="9645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720"/>
        <w:gridCol w:w="5730"/>
        <w:gridCol w:w="3195"/>
      </w:tblGrid>
      <w:tr w:rsidR="007E0DBC">
        <w:trPr>
          <w:trHeight w:val="870"/>
        </w:trPr>
        <w:tc>
          <w:tcPr>
            <w:tcW w:w="645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000000">
            <w:pPr>
              <w:widowControl w:val="0"/>
              <w:spacing w:after="200" w:line="240" w:lineRule="auto"/>
              <w:ind w:right="1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D9D9D9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D9D9D9"/>
              </w:rPr>
              <w:t xml:space="preserve">Etapa </w:t>
            </w:r>
          </w:p>
        </w:tc>
        <w:tc>
          <w:tcPr>
            <w:tcW w:w="31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000000">
            <w:pPr>
              <w:widowControl w:val="0"/>
              <w:spacing w:after="200" w:line="240" w:lineRule="auto"/>
              <w:ind w:right="1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D9D9D9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D9D9D9"/>
              </w:rPr>
              <w:t>Período</w:t>
            </w:r>
          </w:p>
        </w:tc>
      </w:tr>
      <w:tr w:rsidR="007E0DBC">
        <w:trPr>
          <w:trHeight w:val="510"/>
        </w:trPr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000000">
            <w:pPr>
              <w:widowControl w:val="0"/>
              <w:spacing w:after="200" w:line="240" w:lineRule="auto"/>
              <w:ind w:right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1</w:t>
            </w:r>
          </w:p>
        </w:tc>
        <w:tc>
          <w:tcPr>
            <w:tcW w:w="57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00000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Lançamento do edital</w:t>
            </w:r>
          </w:p>
        </w:tc>
        <w:tc>
          <w:tcPr>
            <w:tcW w:w="31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7E0DBC">
            <w:pPr>
              <w:widowControl w:val="0"/>
              <w:spacing w:after="200" w:line="240" w:lineRule="auto"/>
              <w:ind w:right="1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BFBFBF"/>
              </w:rPr>
            </w:pPr>
          </w:p>
        </w:tc>
      </w:tr>
      <w:tr w:rsidR="007E0DBC">
        <w:trPr>
          <w:trHeight w:val="480"/>
        </w:trPr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000000">
            <w:pPr>
              <w:widowControl w:val="0"/>
              <w:spacing w:after="200" w:line="240" w:lineRule="auto"/>
              <w:ind w:right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2</w:t>
            </w:r>
          </w:p>
        </w:tc>
        <w:tc>
          <w:tcPr>
            <w:tcW w:w="57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00000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Período de impugnação</w:t>
            </w:r>
          </w:p>
        </w:tc>
        <w:tc>
          <w:tcPr>
            <w:tcW w:w="31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7E0DBC">
            <w:pPr>
              <w:widowControl w:val="0"/>
              <w:spacing w:after="200" w:line="240" w:lineRule="auto"/>
              <w:ind w:right="1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BFBFBF"/>
              </w:rPr>
            </w:pPr>
          </w:p>
        </w:tc>
      </w:tr>
      <w:tr w:rsidR="007E0DBC">
        <w:trPr>
          <w:trHeight w:val="615"/>
        </w:trPr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000000">
            <w:pPr>
              <w:widowControl w:val="0"/>
              <w:spacing w:after="200" w:line="240" w:lineRule="auto"/>
              <w:ind w:right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7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00000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Inscrições</w:t>
            </w:r>
          </w:p>
        </w:tc>
        <w:tc>
          <w:tcPr>
            <w:tcW w:w="31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7E0DBC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E0DBC">
        <w:trPr>
          <w:trHeight w:val="300"/>
        </w:trPr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000000">
            <w:pPr>
              <w:widowControl w:val="0"/>
              <w:spacing w:after="200" w:line="240" w:lineRule="auto"/>
              <w:ind w:right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7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00000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Análise e Seleção das propostas</w:t>
            </w:r>
          </w:p>
        </w:tc>
        <w:tc>
          <w:tcPr>
            <w:tcW w:w="31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7E0DBC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E0DBC">
        <w:trPr>
          <w:trHeight w:val="300"/>
        </w:trPr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000000">
            <w:pPr>
              <w:widowControl w:val="0"/>
              <w:spacing w:after="200" w:line="240" w:lineRule="auto"/>
              <w:ind w:right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7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00000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Divulgação do Resultado Provisório</w:t>
            </w:r>
          </w:p>
        </w:tc>
        <w:tc>
          <w:tcPr>
            <w:tcW w:w="31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7E0DBC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E0DBC">
        <w:trPr>
          <w:trHeight w:val="585"/>
        </w:trPr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000000">
            <w:pPr>
              <w:widowControl w:val="0"/>
              <w:spacing w:after="200" w:line="240" w:lineRule="auto"/>
              <w:ind w:right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7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00000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Prazo para Interposição de Recursos ao Resultado Provisório</w:t>
            </w:r>
          </w:p>
        </w:tc>
        <w:tc>
          <w:tcPr>
            <w:tcW w:w="31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7E0DBC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E0DBC">
        <w:trPr>
          <w:trHeight w:val="870"/>
        </w:trPr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000000">
            <w:pPr>
              <w:widowControl w:val="0"/>
              <w:spacing w:after="200" w:line="240" w:lineRule="auto"/>
              <w:ind w:right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7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00000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Resultado dos Recursos Interpostos </w:t>
            </w:r>
          </w:p>
          <w:p w:rsidR="007E0DBC" w:rsidRDefault="0000000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Homologação do Resultado </w:t>
            </w:r>
          </w:p>
          <w:p w:rsidR="007E0DBC" w:rsidRDefault="0000000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Divulgação do Resultado Final</w:t>
            </w:r>
          </w:p>
        </w:tc>
        <w:tc>
          <w:tcPr>
            <w:tcW w:w="31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7E0DBC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E0DBC">
        <w:trPr>
          <w:trHeight w:val="870"/>
        </w:trPr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000000">
            <w:pPr>
              <w:widowControl w:val="0"/>
              <w:spacing w:after="200" w:line="240" w:lineRule="auto"/>
              <w:ind w:right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7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000000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Assinatura da formalização da parceria</w:t>
            </w:r>
          </w:p>
        </w:tc>
        <w:tc>
          <w:tcPr>
            <w:tcW w:w="31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0DBC" w:rsidRDefault="007E0DBC">
            <w:pPr>
              <w:widowControl w:val="0"/>
              <w:spacing w:after="200" w:line="240" w:lineRule="auto"/>
              <w:ind w:right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7E0DBC" w:rsidRDefault="007E0DBC">
      <w:pPr>
        <w:widowControl w:val="0"/>
        <w:spacing w:after="200" w:line="240" w:lineRule="auto"/>
        <w:ind w:right="10"/>
        <w:jc w:val="both"/>
        <w:rPr>
          <w:rFonts w:ascii="Times New Roman" w:eastAsia="Times New Roman" w:hAnsi="Times New Roman" w:cs="Times New Roman"/>
          <w:highlight w:val="white"/>
        </w:rPr>
      </w:pPr>
    </w:p>
    <w:p w:rsidR="007E0DBC" w:rsidRDefault="00000000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Local, data </w:t>
      </w:r>
    </w:p>
    <w:p w:rsidR="007E0DBC" w:rsidRDefault="00000000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Assinatura</w:t>
      </w:r>
    </w:p>
    <w:p w:rsidR="007E0DBC" w:rsidRDefault="007E0DBC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E0DBC" w:rsidRDefault="00000000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</w:rPr>
        <w:t>AO FINALIZAR O DOCUMENTO RETIRAR TODAS AS INFORMAÇÕES EM VERMELHO (NOTAS EXPLICATIVAS) INCLUSIVE ESTA</w:t>
      </w:r>
    </w:p>
    <w:p w:rsidR="007E0DBC" w:rsidRDefault="007E0DBC">
      <w:pPr>
        <w:widowControl w:val="0"/>
        <w:spacing w:after="200" w:line="240" w:lineRule="auto"/>
        <w:ind w:right="1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sectPr w:rsidR="007E0DBC">
      <w:headerReference w:type="default" r:id="rId6"/>
      <w:footerReference w:type="default" r:id="rId7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F75201" w:rsidRDefault="00F75201" w:rsidP="00924D7B">
      <w:pPr>
        <w:spacing w:line="240" w:lineRule="auto"/>
      </w:pPr>
      <w:r>
        <w:separator/>
      </w:r>
    </w:p>
  </w:endnote>
  <w:endnote w:type="continuationSeparator" w:id="0">
    <w:p w:rsidR="00F75201" w:rsidRDefault="00F75201" w:rsidP="00924D7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563183045"/>
      <w:docPartObj>
        <w:docPartGallery w:val="Page Numbers (Bottom of Page)"/>
        <w:docPartUnique/>
      </w:docPartObj>
    </w:sdtPr>
    <w:sdtContent>
      <w:p w:rsidR="00924D7B" w:rsidRDefault="00924D7B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924D7B" w:rsidRDefault="00924D7B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F75201" w:rsidRDefault="00F75201" w:rsidP="00924D7B">
      <w:pPr>
        <w:spacing w:line="240" w:lineRule="auto"/>
      </w:pPr>
      <w:r>
        <w:separator/>
      </w:r>
    </w:p>
  </w:footnote>
  <w:footnote w:type="continuationSeparator" w:id="0">
    <w:p w:rsidR="00F75201" w:rsidRDefault="00F75201" w:rsidP="00924D7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924D7B" w:rsidRDefault="00924D7B">
    <w:pPr>
      <w:pStyle w:val="Cabealho"/>
    </w:pPr>
    <w:r>
      <w:rPr>
        <w:noProof/>
      </w:rPr>
      <w:drawing>
        <wp:anchor distT="0" distB="0" distL="0" distR="0" simplePos="0" relativeHeight="251659264" behindDoc="1" locked="0" layoutInCell="1" allowOverlap="1" wp14:anchorId="74B799C2" wp14:editId="4292941F">
          <wp:simplePos x="0" y="0"/>
          <wp:positionH relativeFrom="page">
            <wp:posOffset>914400</wp:posOffset>
          </wp:positionH>
          <wp:positionV relativeFrom="page">
            <wp:posOffset>457200</wp:posOffset>
          </wp:positionV>
          <wp:extent cx="2754757" cy="458470"/>
          <wp:effectExtent l="0" t="0" r="0" b="0"/>
          <wp:wrapNone/>
          <wp:docPr id="2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754757" cy="4584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0DBC"/>
    <w:rsid w:val="000742CA"/>
    <w:rsid w:val="002C26D5"/>
    <w:rsid w:val="007E0DBC"/>
    <w:rsid w:val="00924D7B"/>
    <w:rsid w:val="00A16FD2"/>
    <w:rsid w:val="00F75201"/>
    <w:rsid w:val="00F76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5D4DC2"/>
  <w15:docId w15:val="{2514606F-3D9A-4D9B-9601-AC859F292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924D7B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24D7B"/>
  </w:style>
  <w:style w:type="paragraph" w:styleId="Rodap">
    <w:name w:val="footer"/>
    <w:basedOn w:val="Normal"/>
    <w:link w:val="RodapChar"/>
    <w:uiPriority w:val="99"/>
    <w:unhideWhenUsed/>
    <w:rsid w:val="00924D7B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24D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1111</Words>
  <Characters>6004</Characters>
  <Application>Microsoft Office Word</Application>
  <DocSecurity>0</DocSecurity>
  <Lines>50</Lines>
  <Paragraphs>14</Paragraphs>
  <ScaleCrop>false</ScaleCrop>
  <Company/>
  <LinksUpToDate>false</LinksUpToDate>
  <CharactersWithSpaces>7101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Antônio Carlos</cp:lastModifiedBy>
  <cp:revision>4</cp:revision>
  <dcterms:created xsi:type="dcterms:W3CDTF">2025-03-11T21:11:00Z</dcterms:created>
  <dcterms:modified xsi:type="dcterms:W3CDTF">2025-03-11T22:41:00Z</dcterms:modified>
</cp:coreProperties>
</file>