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4553"/>
        </w:tabs>
        <w:spacing w:before="149" w:line="240" w:lineRule="auto"/>
        <w:ind w:left="402" w:firstLine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LOGO DA INSTITUIÇÃO                 NOME DA INSTITUIÇÃO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553"/>
        </w:tabs>
        <w:spacing w:before="149" w:line="240" w:lineRule="auto"/>
        <w:ind w:left="402" w:firstLine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20" w:line="228" w:lineRule="auto"/>
        <w:ind w:left="113" w:right="129" w:firstLine="68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INDICAÇÃO DE TRABALHO AO PRÊMIO PÉTER MURÁNYI 2024 - CIÊNCIA &amp; TECNOLOGIA </w:t>
      </w:r>
    </w:p>
    <w:p w:rsidR="00000000" w:rsidDel="00000000" w:rsidP="00000000" w:rsidRDefault="00000000" w:rsidRPr="00000000" w14:paraId="00000004">
      <w:pPr>
        <w:widowControl w:val="0"/>
        <w:spacing w:before="220" w:line="228" w:lineRule="auto"/>
        <w:ind w:left="113" w:right="129" w:firstLine="6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220" w:line="228" w:lineRule="auto"/>
        <w:ind w:left="113" w:right="12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Fundação Péter Murányi</w:t>
      </w:r>
    </w:p>
    <w:p w:rsidR="00000000" w:rsidDel="00000000" w:rsidP="00000000" w:rsidRDefault="00000000" w:rsidRPr="00000000" w14:paraId="00000006">
      <w:pPr>
        <w:widowControl w:val="0"/>
        <w:spacing w:before="220" w:line="228" w:lineRule="auto"/>
        <w:ind w:left="113" w:right="129" w:firstLine="68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Instituição Indicadora</w:t>
      </w:r>
    </w:p>
    <w:p w:rsidR="00000000" w:rsidDel="00000000" w:rsidP="00000000" w:rsidRDefault="00000000" w:rsidRPr="00000000" w14:paraId="00000007">
      <w:pPr>
        <w:widowControl w:val="0"/>
        <w:spacing w:before="220" w:line="228" w:lineRule="auto"/>
        <w:ind w:left="113" w:right="129" w:firstLine="68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11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2385"/>
        <w:gridCol w:w="2190"/>
        <w:gridCol w:w="1800"/>
        <w:tblGridChange w:id="0">
          <w:tblGrid>
            <w:gridCol w:w="2505"/>
            <w:gridCol w:w="2385"/>
            <w:gridCol w:w="2190"/>
            <w:gridCol w:w="180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Site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Unidade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Endereço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Bairro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País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Telefone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before="220" w:line="228" w:lineRule="auto"/>
        <w:ind w:left="113" w:right="129" w:firstLine="68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Trabalho Indicado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35"/>
        <w:gridCol w:w="2565"/>
        <w:tblGridChange w:id="0">
          <w:tblGrid>
            <w:gridCol w:w="6435"/>
            <w:gridCol w:w="25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 do Trabalho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Autor/ Apresentador da equipe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Contato para assuntos relacionado ao prêmio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Apresente brevemente a justificativa de indicação do trabalho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4553"/>
        </w:tabs>
        <w:spacing w:before="149" w:line="240" w:lineRule="auto"/>
        <w:ind w:left="0" w:firstLine="0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553"/>
        </w:tabs>
        <w:spacing w:before="149" w:line="240" w:lineRule="auto"/>
        <w:ind w:left="0" w:firstLine="0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4553"/>
        </w:tabs>
        <w:spacing w:before="149" w:line="240" w:lineRule="auto"/>
        <w:ind w:left="0" w:firstLine="0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4553"/>
        </w:tabs>
        <w:spacing w:before="149" w:line="240" w:lineRule="auto"/>
        <w:ind w:left="0" w:firstLine="0"/>
        <w:rPr>
          <w:rFonts w:ascii="Trebuchet MS" w:cs="Trebuchet MS" w:eastAsia="Trebuchet MS" w:hAnsi="Trebuchet MS"/>
          <w:color w:val="231f20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4553"/>
        </w:tabs>
        <w:spacing w:before="0" w:line="240" w:lineRule="auto"/>
        <w:ind w:left="402" w:firstLine="0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Nome do Dirigente Responsável  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4553"/>
        </w:tabs>
        <w:spacing w:before="149" w:line="240" w:lineRule="auto"/>
        <w:ind w:left="402" w:firstLine="0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4553"/>
        </w:tabs>
        <w:spacing w:before="0" w:line="240" w:lineRule="auto"/>
        <w:ind w:left="402" w:firstLine="0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Assinatura Física ou Digital do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4553"/>
        </w:tabs>
        <w:spacing w:before="0" w:line="240" w:lineRule="auto"/>
        <w:ind w:left="402" w:firstLine="0"/>
        <w:rPr>
          <w:rFonts w:ascii="Trebuchet MS" w:cs="Trebuchet MS" w:eastAsia="Trebuchet MS" w:hAnsi="Trebuchet MS"/>
          <w:color w:val="231f20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Dirigente Responsável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4553"/>
        </w:tabs>
        <w:spacing w:before="149" w:line="240" w:lineRule="auto"/>
        <w:ind w:left="0" w:firstLine="0"/>
        <w:jc w:val="center"/>
        <w:rPr>
          <w:rFonts w:ascii="Trebuchet MS" w:cs="Trebuchet MS" w:eastAsia="Trebuchet MS" w:hAnsi="Trebuchet MS"/>
          <w:color w:val="231f2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Juiz de Fora,</w:t>
      </w: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highlight w:val="yellow"/>
          <w:rtl w:val="0"/>
        </w:rPr>
        <w:t xml:space="preserve"> dia mês </w:t>
      </w:r>
      <w:r w:rsidDel="00000000" w:rsidR="00000000" w:rsidRPr="00000000">
        <w:rPr>
          <w:rFonts w:ascii="Trebuchet MS" w:cs="Trebuchet MS" w:eastAsia="Trebuchet MS" w:hAnsi="Trebuchet MS"/>
          <w:color w:val="231f20"/>
          <w:sz w:val="24"/>
          <w:szCs w:val="24"/>
          <w:rtl w:val="0"/>
        </w:rPr>
        <w:t xml:space="preserve">de 2023.</w:t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