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SERVIDOR COORDENADOR </w:t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4536"/>
        <w:tblGridChange w:id="0">
          <w:tblGrid>
            <w:gridCol w:w="5529"/>
            <w:gridCol w:w="453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SERVIDOR COORDENADOR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MATRÍCULA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SIAPE Nº: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DECLARAÇÃO DE COMPROMISSO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qualidade de Coordenador de ação de extensão do Programa Institucional de Apoio à Extensão (PIAEX), Edição 2020, no Campus __________________________, declaro e assumo os compromissos e obrigações que seguem: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Ser servidor do quadro permanente do IFSUDESTEMG, lotado no Campus do projeto de extensão;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Registrar em relatório as horas dedicadas ao projeto internamente no Campus e justificar as horas dedicadas fora do Campus;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Definir com o voluntário a carga horária a ser cumprida no 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Apresentar o Relatório de frequência, dentro do prazo estabelecido em edital;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Auxiliar os alunos na elaboração do Relatório Final, via SIGAA – Módulo Extensão e encaminhá-los dentro do prazo estabelecido;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Observar e zelar pelo cumprimento das normas estabelecidas no Regulamento do PIAEX.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tl w:val="0"/>
              </w:rPr>
              <w:t xml:space="preserve">Concordar com o item 1.3 do edital, qual seja,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que as atividades de extensão realizadas no âmbito deste edital devem ser realizadas preferencialmente por meio remoto, semipresencial ou em escala de revezamento, conforme a natureza das demandas, e atender aos protocolos de saúde e segurança específicos recomendados para o enfrentamento da emergência de saúde pública de importância internacional decorrente do coronavírus (COVID-19) e observar o estabelecido na Portaria R nº 225, de 19 de março de 2020.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ainda,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não possuir parentesco direto ou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colateral com os bolsistas selecionados, conforme Código Civil (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Art. 1.591 ao Art. 1.595 da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Lei nº 10.406/2002) 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_____________________, ____, de _______________  de 2020.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(a) Coordenador (a)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75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95"/>
      <w:gridCol w:w="4950"/>
      <w:gridCol w:w="2130"/>
      <w:tblGridChange w:id="0">
        <w:tblGrid>
          <w:gridCol w:w="2895"/>
          <w:gridCol w:w="4950"/>
          <w:gridCol w:w="2130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8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PROJETOS DE EXTENSÃO ESTRATÉGICOS PARA AÇÕES DE ENFRENTAMENTO E DIFUSÃO DE INFORMAÇÕES REFERENTE AO COVID-19 NO</w:t>
                </w:r>
              </w:p>
              <w:p w:rsidR="00000000" w:rsidDel="00000000" w:rsidP="00000000" w:rsidRDefault="00000000" w:rsidRPr="00000000" w14:paraId="00000029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 IF SUDESTE MG </w:t>
                </w:r>
              </w:p>
              <w:p w:rsidR="00000000" w:rsidDel="00000000" w:rsidP="00000000" w:rsidRDefault="00000000" w:rsidRPr="00000000" w14:paraId="0000002A">
                <w:pPr>
                  <w:spacing w:after="0" w:lineRule="auto"/>
                  <w:ind w:right="-108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EDITAL 06/2020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