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0" w:firstLine="0"/>
        <w:jc w:val="left"/>
        <w:rPr>
          <w:rFonts w:ascii="Arial" w:cs="Arial" w:eastAsia="Arial" w:hAnsi="Arial"/>
          <w:b w:val="1"/>
        </w:rPr>
      </w:pPr>
      <w:bookmarkStart w:colFirst="0" w:colLast="0" w:name="_heading=h.jiv6q9my8ykw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- DECLARAÇÃO DA EXPECTATIVA DE PONTUAÇÃO</w:t>
      </w:r>
      <w:r w:rsidDel="00000000" w:rsidR="00000000" w:rsidRPr="00000000">
        <w:rPr>
          <w:rtl w:val="0"/>
        </w:rPr>
      </w:r>
    </w:p>
    <w:sdt>
      <w:sdtPr>
        <w:lock w:val="contentLocked"/>
        <w:id w:val="122283175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360" w:tblpY="0"/>
            <w:tblW w:w="9435.0" w:type="dxa"/>
            <w:jc w:val="left"/>
            <w:tblInd w:w="16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60"/>
            <w:gridCol w:w="1515"/>
            <w:gridCol w:w="1515"/>
            <w:gridCol w:w="2445"/>
            <w:tblGridChange w:id="0">
              <w:tblGrid>
                <w:gridCol w:w="3960"/>
                <w:gridCol w:w="1515"/>
                <w:gridCol w:w="1515"/>
                <w:gridCol w:w="2445"/>
              </w:tblGrid>
            </w:tblGridChange>
          </w:tblGrid>
          <w:tr>
            <w:trPr>
              <w:cantSplit w:val="0"/>
              <w:trHeight w:val="170.07874015748033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2">
                <w:pPr>
                  <w:ind w:right="-37.204724409448886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AVALIAÇÃO DO CURRÍCULO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ind w:right="886.26342773437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ITENS AVALIADOS 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ind w:right="161.97570800781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LIMITAÇÃO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spacing w:line="229.88847255706787" w:lineRule="auto"/>
                  <w:ind w:left="148.91845703125" w:right="45.623779296875" w:firstLine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 MÁXIMA</w:t>
                </w:r>
              </w:p>
            </w:tc>
          </w:tr>
          <w:tr>
            <w:trPr>
              <w:cantSplit w:val="0"/>
              <w:trHeight w:val="56.69291338582678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A">
                <w:pPr>
                  <w:ind w:right="-77.00787401574757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FORMAÇÃO</w:t>
                </w:r>
              </w:p>
            </w:tc>
          </w:tr>
          <w:tr>
            <w:trPr>
              <w:cantSplit w:val="0"/>
              <w:trHeight w:val="720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spacing w:line="229.88847255706787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de curta duração na área de formação, com carga horária entre 8 e 39 horas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0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spacing w:line="229.9079990386963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na área de formação, com carga horária maior ou igual que 40 horas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229.8689603805542" w:lineRule="auto"/>
                  <w:ind w:left="0" w:right="-76.77165354330668" w:firstLine="15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Participação em Palestras, Fóruns, Workshops, Oficinas, Seminários, Simpósios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C">
                <w:pPr>
                  <w:ind w:right="198.98681640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spacing w:line="229.9079990386963" w:lineRule="auto"/>
                  <w:ind w:left="0"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Pós-Graduação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Lato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ou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Stricto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em qualquer área de formação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2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1)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ind w:left="0" w:firstLine="0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26">
                <w:pPr>
                  <w:ind w:right="2989.7265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EXPERIÊNCIA PROFISSIONAL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Experiência profissional na área de </w:t>
                </w:r>
              </w:p>
              <w:p w:rsidR="00000000" w:rsidDel="00000000" w:rsidP="00000000" w:rsidRDefault="00000000" w:rsidRPr="00000000" w14:paraId="0000002B">
                <w:pPr>
                  <w:spacing w:line="229.86956119537354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formação exigida no edital para o curso pretendido, exceto estágio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60 </w:t>
                </w:r>
              </w:p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meses)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0,333 a cada </w:t>
                </w:r>
              </w:p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mês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20)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3">
                <w:pPr>
                  <w:ind w:right="2701.539306640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PRODUÇÃO CIENTÍFICA E TÉCNICA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Artigo publicado em periódico ou livro publicado, como autor ou coautor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4)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ind w:right="29.40944881889777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C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12)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Trabalho completo publicado em anais de eventos ou capítulo de livro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1,5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2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spacing w:line="229.86834526062012" w:lineRule="auto"/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Resumo simples ou expandido, publicado em anais de eventos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7)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0,5</w:t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8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ind w:left="0" w:right="-76.77165354330668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Apresentação de Trabalho em eventos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E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.001220703125" w:hRule="atLeast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ind w:left="0" w:right="-76.77165354330668" w:firstLine="0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monitoria acadêmica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3)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4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6)</w:t>
                </w:r>
              </w:p>
            </w:tc>
          </w:tr>
          <w:tr>
            <w:trPr>
              <w:cantSplit w:val="0"/>
              <w:trHeight w:val="1399.9993896484375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line="229.8923921585083" w:lineRule="auto"/>
                  <w:ind w:left="0" w:right="63.425196850393775" w:firstLine="0"/>
                  <w:jc w:val="both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iniciação científica, projetos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de extensão, estágio não obrigatório,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empresas Juniores,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grupos de pesquisa 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projetos técnicos, na área de formação,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como bolsista ou voluntário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8)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A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16)</w:t>
                </w:r>
              </w:p>
            </w:tc>
          </w:tr>
          <w:tr>
            <w:trPr>
              <w:cantSplit w:val="0"/>
              <w:trHeight w:val="480.000610351562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5B">
                <w:pPr>
                  <w:ind w:right="3241.39221191406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100)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line="202.56810665130615" w:lineRule="auto"/>
        <w:ind w:left="-141.7322834645671" w:right="203.001708984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completo:______________________________________________________</w:t>
      </w:r>
    </w:p>
    <w:p w:rsidR="00000000" w:rsidDel="00000000" w:rsidP="00000000" w:rsidRDefault="00000000" w:rsidRPr="00000000" w14:paraId="00000061">
      <w:pPr>
        <w:spacing w:line="202.56810665130615" w:lineRule="auto"/>
        <w:ind w:left="-141.7322834645671" w:right="203.001708984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N.º Inscrição/CPF: ____________________________________________________ </w:t>
      </w:r>
    </w:p>
    <w:p w:rsidR="00000000" w:rsidDel="00000000" w:rsidP="00000000" w:rsidRDefault="00000000" w:rsidRPr="00000000" w14:paraId="00000062">
      <w:pPr>
        <w:ind w:left="-141.732283464567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63">
      <w:pPr>
        <w:ind w:left="-141.7322834645671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133.8582677165355" w:left="1700.7874015748032" w:right="1144.1338582677172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2" w:right="0" w:hanging="309"/>
      <w:jc w:val="both"/>
    </w:pPr>
    <w:rPr>
      <w:rFonts w:ascii="Arial" w:cs="Arial" w:eastAsia="Arial" w:hAnsi="Arial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567" w:right="-563" w:hanging="360"/>
      <w:jc w:val="both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3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" w:right="0" w:hanging="283"/>
      <w:jc w:val="both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  <w:rPr>
      <w:color w:val="00000a"/>
      <w:sz w:val="24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Standard"/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Cabealhoerodap"/>
    <w:pPr>
      <w:suppressLineNumbers w:val="1"/>
      <w:tabs>
        <w:tab w:val="center" w:pos="4819"/>
        <w:tab w:val="right" w:pos="9638"/>
      </w:tabs>
    </w:pPr>
  </w:style>
  <w:style w:type="paragraph" w:styleId="Contedodatabela" w:customStyle="1">
    <w:name w:val="Conteúdo da tabela"/>
    <w:basedOn w:val="Standard"/>
    <w:pPr>
      <w:widowControl w:val="0"/>
      <w:suppressLineNumbers w:val="1"/>
    </w:pPr>
  </w:style>
  <w:style w:type="paragraph" w:styleId="PargrafodaLista">
    <w:name w:val="List Paragraph"/>
    <w:basedOn w:val="Standard"/>
    <w:pPr>
      <w:ind w:left="283"/>
      <w:jc w:val="both"/>
    </w:pPr>
    <w:rPr>
      <w:rFonts w:ascii="Calibri" w:cs="Calibri" w:eastAsia="Calibri" w:hAnsi="Calibri"/>
      <w:lang w:bidi="ar-SA" w:eastAsia="en-US" w:val="pt-PT"/>
    </w:rPr>
  </w:style>
  <w:style w:type="paragraph" w:styleId="normal1" w:customStyle="1">
    <w:name w:val="normal1"/>
    <w:pPr>
      <w:widowControl w:val="1"/>
      <w:spacing w:line="276" w:lineRule="auto"/>
    </w:pPr>
    <w:rPr>
      <w:color w:val="00000a"/>
      <w:sz w:val="24"/>
    </w:rPr>
  </w:style>
  <w:style w:type="paragraph" w:styleId="TableParagraph" w:customStyle="1">
    <w:name w:val="Table Paragraph"/>
    <w:basedOn w:val="Standard"/>
    <w:uiPriority w:val="1"/>
    <w:qFormat w:val="1"/>
    <w:rPr>
      <w:rFonts w:ascii="Calibri" w:cs="Calibri" w:eastAsia="Calibri" w:hAnsi="Calibri"/>
      <w:lang w:bidi="ar-SA" w:eastAsia="en-US" w:val="pt-PT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Contedodatabela"/>
    <w:pPr>
      <w:jc w:val="center"/>
    </w:pPr>
    <w:rPr>
      <w:b w:val="1"/>
      <w:bCs w:val="1"/>
    </w:rPr>
  </w:style>
  <w:style w:type="paragraph" w:styleId="Ttulodendiceremissivo">
    <w:name w:val="index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ContentsHeading" w:customStyle="1">
    <w:name w:val="Contents Heading"/>
    <w:basedOn w:val="Ttulodendiceremissivo"/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4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3" w:customStyle="1">
    <w:name w:val="Contents 3"/>
    <w:basedOn w:val="Index"/>
    <w:pPr>
      <w:tabs>
        <w:tab w:val="right" w:leader="dot" w:pos="9638"/>
      </w:tabs>
      <w:ind w:left="567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50"/>
    </w:pPr>
  </w:style>
  <w:style w:type="paragraph" w:styleId="Default" w:customStyle="1">
    <w:name w:val="Default"/>
    <w:pPr>
      <w:widowControl w:val="1"/>
    </w:pPr>
    <w:rPr>
      <w:rFonts w:ascii="Calibri" w:cs="Calibri" w:eastAsia="Calibri" w:hAnsi="Calibri"/>
      <w:color w:val="000000"/>
      <w:sz w:val="24"/>
    </w:rPr>
  </w:style>
  <w:style w:type="paragraph" w:styleId="Contents6" w:customStyle="1">
    <w:name w:val="Contents 6"/>
    <w:basedOn w:val="Index"/>
    <w:pPr>
      <w:tabs>
        <w:tab w:val="right" w:leader="dot" w:pos="9638"/>
      </w:tabs>
      <w:ind w:left="1417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701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4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8"/>
    </w:pPr>
  </w:style>
  <w:style w:type="paragraph" w:styleId="normal2" w:customStyle="1">
    <w:name w:val="normal2"/>
    <w:pPr>
      <w:widowControl w:val="1"/>
      <w:spacing w:line="276" w:lineRule="auto"/>
    </w:pPr>
    <w:rPr>
      <w:color w:val="00000a"/>
      <w:sz w:val="24"/>
    </w:rPr>
  </w:style>
  <w:style w:type="paragraph" w:styleId="Textodenotaderodap">
    <w:name w:val="footnote text"/>
    <w:basedOn w:val="Standard"/>
  </w:style>
  <w:style w:type="paragraph" w:styleId="Contents10" w:customStyle="1">
    <w:name w:val="Contents 10"/>
    <w:basedOn w:val="Index"/>
    <w:pPr>
      <w:tabs>
        <w:tab w:val="right" w:leader="dot" w:pos="9638"/>
      </w:tabs>
      <w:ind w:left="2551"/>
    </w:pPr>
  </w:style>
  <w:style w:type="paragraph" w:styleId="Reviso">
    <w:name w:val="Revision"/>
    <w:pPr>
      <w:widowControl w:val="1"/>
      <w:suppressAutoHyphens w:val="0"/>
    </w:pPr>
    <w:rPr>
      <w:rFonts w:cs="Mangal"/>
      <w:color w:val="00000a"/>
      <w:sz w:val="24"/>
      <w:szCs w:val="21"/>
    </w:rPr>
  </w:style>
  <w:style w:type="paragraph" w:styleId="Textodecomentrio">
    <w:name w:val="annotation text"/>
    <w:basedOn w:val="Standard"/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 w:val="1"/>
      <w:bCs w:val="1"/>
    </w:rPr>
  </w:style>
  <w:style w:type="paragraph" w:styleId="Framecontents" w:customStyle="1">
    <w:name w:val="Frame contents"/>
    <w:basedOn w:val="Standard"/>
  </w:style>
  <w:style w:type="paragraph" w:styleId="Contedodoquadro" w:customStyle="1">
    <w:name w:val="Conteúdo do quadro"/>
    <w:basedOn w:val="Standard"/>
  </w:style>
  <w:style w:type="paragraph" w:styleId="Footnote" w:customStyle="1">
    <w:name w:val="Footnote"/>
    <w:basedOn w:val="Standard"/>
  </w:style>
  <w:style w:type="paragraph" w:styleId="ndice" w:customStyle="1">
    <w:name w:val="Índice"/>
    <w:basedOn w:val="Standard"/>
    <w:pPr>
      <w:suppressLineNumbers w:val="1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FootnoteSymbol" w:customStyle="1">
    <w:name w:val="Footnote Symbol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EndnoteSymbol" w:customStyle="1">
    <w:name w:val="Endnote Symbol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iperlinkVisitado">
    <w:name w:val="FollowedHyperlink"/>
    <w:rPr>
      <w:color w:val="80000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TextodecomentrioChar" w:customStyle="1">
    <w:name w:val="Texto de comentário Char"/>
    <w:basedOn w:val="Fontepargpadro"/>
    <w:rPr>
      <w:rFonts w:cs="Mangal"/>
      <w:color w:val="00000a"/>
      <w:szCs w:val="18"/>
    </w:rPr>
  </w:style>
  <w:style w:type="character" w:styleId="AssuntodocomentrioChar" w:customStyle="1">
    <w:name w:val="Assunto do comentário Char"/>
    <w:basedOn w:val="TextodecomentrioChar"/>
    <w:rPr>
      <w:rFonts w:cs="Mangal"/>
      <w:b w:val="1"/>
      <w:bCs w:val="1"/>
      <w:color w:val="00000a"/>
      <w:szCs w:val="18"/>
    </w:rPr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rPr>
      <w:rFonts w:cs="Symbol"/>
      <w:sz w:val="24"/>
    </w:rPr>
  </w:style>
  <w:style w:type="character" w:styleId="ListLabel3" w:customStyle="1">
    <w:name w:val="ListLabel 3"/>
    <w:rPr>
      <w:rFonts w:cs="OpenSymbol"/>
    </w:rPr>
  </w:style>
  <w:style w:type="character" w:styleId="ListLabel4" w:customStyle="1">
    <w:name w:val="ListLabel 4"/>
    <w:rPr>
      <w:rFonts w:cs="Courier New"/>
    </w:rPr>
  </w:style>
  <w:style w:type="character" w:styleId="IndexLink" w:customStyle="1">
    <w:name w:val="Index Link"/>
  </w:style>
  <w:style w:type="character" w:styleId="ListLabel20" w:customStyle="1">
    <w:name w:val="ListLabel 20"/>
    <w:rPr>
      <w:color w:val="000000"/>
      <w:sz w:val="20"/>
      <w:szCs w:val="20"/>
      <w:u w:val="single"/>
    </w:rPr>
  </w:style>
  <w:style w:type="character" w:styleId="ListLabel19" w:customStyle="1">
    <w:name w:val="ListLabel 19"/>
    <w:rPr>
      <w:color w:val="000000"/>
      <w:sz w:val="20"/>
      <w:szCs w:val="20"/>
    </w:rPr>
  </w:style>
  <w:style w:type="character" w:styleId="ListLabel18" w:customStyle="1">
    <w:name w:val="ListLabel 18"/>
  </w:style>
  <w:style w:type="character" w:styleId="ListLabel17" w:customStyle="1">
    <w:name w:val="ListLabel 17"/>
  </w:style>
  <w:style w:type="character" w:styleId="ListLabel16" w:customStyle="1">
    <w:name w:val="ListLabel 16"/>
  </w:style>
  <w:style w:type="character" w:styleId="ListLabel15" w:customStyle="1">
    <w:name w:val="ListLabel 15"/>
  </w:style>
  <w:style w:type="character" w:styleId="ListLabel14" w:customStyle="1">
    <w:name w:val="ListLabel 14"/>
  </w:style>
  <w:style w:type="character" w:styleId="ListLabel13" w:customStyle="1">
    <w:name w:val="ListLabel 13"/>
  </w:style>
  <w:style w:type="character" w:styleId="ListLabel12" w:customStyle="1">
    <w:name w:val="ListLabel 12"/>
  </w:style>
  <w:style w:type="character" w:styleId="ListLabel11" w:customStyle="1">
    <w:name w:val="ListLabel 11"/>
  </w:style>
  <w:style w:type="character" w:styleId="ListLabel10" w:customStyle="1">
    <w:name w:val="ListLabel 10"/>
  </w:style>
  <w:style w:type="character" w:styleId="ListLabel9" w:customStyle="1">
    <w:name w:val="ListLabel 9"/>
    <w:rPr>
      <w:rFonts w:ascii="Arial" w:cs="Symbol" w:eastAsia="Arial" w:hAnsi="Arial"/>
      <w:u w:val="none"/>
    </w:rPr>
  </w:style>
  <w:style w:type="character" w:styleId="ListLabel8" w:customStyle="1">
    <w:name w:val="ListLabel 8"/>
    <w:rPr>
      <w:rFonts w:ascii="Arial" w:cs="Symbol" w:eastAsia="Arial" w:hAnsi="Arial"/>
      <w:u w:val="none"/>
    </w:rPr>
  </w:style>
  <w:style w:type="character" w:styleId="ListLabel7" w:customStyle="1">
    <w:name w:val="ListLabel 7"/>
    <w:rPr>
      <w:rFonts w:ascii="Arial" w:cs="Symbol" w:eastAsia="Arial" w:hAnsi="Arial"/>
      <w:u w:val="none"/>
    </w:rPr>
  </w:style>
  <w:style w:type="character" w:styleId="ListLabel6" w:customStyle="1">
    <w:name w:val="ListLabel 6"/>
    <w:rPr>
      <w:rFonts w:ascii="Arial" w:cs="Symbol" w:eastAsia="Arial" w:hAnsi="Arial"/>
      <w:u w:val="none"/>
    </w:rPr>
  </w:style>
  <w:style w:type="character" w:styleId="ListLabel5" w:customStyle="1">
    <w:name w:val="ListLabel 5"/>
    <w:rPr>
      <w:rFonts w:ascii="Arial" w:cs="Symbol" w:eastAsia="Arial" w:hAnsi="Arial"/>
      <w:u w:val="none"/>
    </w:rPr>
  </w:style>
  <w:style w:type="character" w:styleId="Vnculodendice" w:customStyle="1">
    <w:name w:val="Vínculo de índice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Caracteresdenotaderodap" w:customStyle="1">
    <w:name w:val="Caracteres de nota de rodapé"/>
    <w:rPr>
      <w:position w:val="0"/>
      <w:vertAlign w:val="superscript"/>
    </w:rPr>
  </w:style>
  <w:style w:type="numbering" w:styleId="WWNum1" w:customStyle="1">
    <w:name w:val="WWNum1"/>
    <w:basedOn w:val="Semlista"/>
    <w:pPr>
      <w:numPr>
        <w:numId w:val="1"/>
      </w:numPr>
    </w:pPr>
  </w:style>
  <w:style w:type="numbering" w:styleId="WWNum2" w:customStyle="1">
    <w:name w:val="WWNum2"/>
    <w:basedOn w:val="Semlista"/>
    <w:pPr>
      <w:numPr>
        <w:numId w:val="2"/>
      </w:numPr>
    </w:pPr>
  </w:style>
  <w:style w:type="numbering" w:styleId="WWNum3" w:customStyle="1">
    <w:name w:val="WWNum3"/>
    <w:basedOn w:val="Semlista"/>
    <w:pPr>
      <w:numPr>
        <w:numId w:val="3"/>
      </w:numPr>
    </w:pPr>
  </w:style>
  <w:style w:type="numbering" w:styleId="WWNum4" w:customStyle="1">
    <w:name w:val="WWNum4"/>
    <w:basedOn w:val="Semlista"/>
    <w:pPr>
      <w:numPr>
        <w:numId w:val="4"/>
      </w:numPr>
    </w:pPr>
  </w:style>
  <w:style w:type="numbering" w:styleId="WWNum5" w:customStyle="1">
    <w:name w:val="WWNum5"/>
    <w:basedOn w:val="Semlista"/>
    <w:pPr>
      <w:numPr>
        <w:numId w:val="5"/>
      </w:numPr>
    </w:pPr>
  </w:style>
  <w:style w:type="numbering" w:styleId="WWNum6" w:customStyle="1">
    <w:name w:val="WWNum6"/>
    <w:basedOn w:val="Semlista"/>
    <w:pPr>
      <w:numPr>
        <w:numId w:val="6"/>
      </w:numPr>
    </w:pPr>
  </w:style>
  <w:style w:type="numbering" w:styleId="WWNum7" w:customStyle="1">
    <w:name w:val="WWNum7"/>
    <w:basedOn w:val="Semlista"/>
    <w:pPr>
      <w:numPr>
        <w:numId w:val="7"/>
      </w:numPr>
    </w:pPr>
  </w:style>
  <w:style w:type="numbering" w:styleId="WWNum8" w:customStyle="1">
    <w:name w:val="WWNum8"/>
    <w:basedOn w:val="Semlista"/>
    <w:pPr>
      <w:numPr>
        <w:numId w:val="8"/>
      </w:numPr>
    </w:pPr>
  </w:style>
  <w:style w:type="numbering" w:styleId="WWNum9" w:customStyle="1">
    <w:name w:val="WWNum9"/>
    <w:basedOn w:val="Semlista"/>
    <w:pPr>
      <w:numPr>
        <w:numId w:val="9"/>
      </w:numPr>
    </w:pPr>
  </w:style>
  <w:style w:type="numbering" w:styleId="WWNum10" w:customStyle="1">
    <w:name w:val="WWNum10"/>
    <w:basedOn w:val="Semlista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 w:val="1"/>
    <w:rsid w:val="007427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427C6"/>
    <w:rPr>
      <w:color w:val="605e5c"/>
      <w:shd w:color="auto" w:fill="e1dfdd" w:val="clear"/>
    </w:rPr>
  </w:style>
  <w:style w:type="table" w:styleId="TableNormal" w:customStyle="1">
    <w:name w:val="Table Normal"/>
    <w:uiPriority w:val="2"/>
    <w:semiHidden w:val="1"/>
    <w:unhideWhenUsed w:val="1"/>
    <w:qFormat w:val="1"/>
    <w:rsid w:val="002C2A3C"/>
    <w:pPr>
      <w:suppressAutoHyphens w:val="0"/>
      <w:autoSpaceDE w:val="0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bidi="ar-SA"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Liberation Sans" w:cs="Liberation Sans" w:eastAsia="Liberation Sans" w:hAnsi="Liberation Sans"/>
      <w:b w:val="0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bh4auT38GO3WSYu3dr+mUC3nQ==">CgMxLjAaHwoBMBIaChgICVIUChJ0YWJsZS53a3ZlNXhrNHc4bWYyDmguaml2NnE5bXk4eWt3OAByITFzQnVZZGp1ZXRwZlFhQnZzenMyREJQaVhSY0Y5NkJsQQ==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2025-08-28T16:47:00Z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