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FF679" w14:textId="7551BA6F" w:rsidR="00D23C4C" w:rsidRPr="00C97CB4" w:rsidRDefault="00D23C4C" w:rsidP="00D23C4C">
      <w:pPr>
        <w:pBdr>
          <w:top w:val="single" w:sz="12" w:space="1" w:color="000000" w:shadow="1"/>
          <w:left w:val="single" w:sz="12" w:space="4" w:color="000000" w:shadow="1"/>
          <w:bottom w:val="single" w:sz="12" w:space="31" w:color="000000" w:shadow="1"/>
          <w:right w:val="single" w:sz="12" w:space="4" w:color="000000" w:shadow="1"/>
        </w:pBdr>
        <w:spacing w:line="100" w:lineRule="atLeast"/>
        <w:jc w:val="center"/>
        <w:rPr>
          <w:b/>
          <w:smallCaps/>
          <w:spacing w:val="20"/>
          <w:sz w:val="36"/>
          <w:szCs w:val="36"/>
        </w:rPr>
      </w:pPr>
    </w:p>
    <w:p w14:paraId="3DCF32AF" w14:textId="77777777" w:rsidR="00D23C4C" w:rsidRPr="00C97CB4" w:rsidRDefault="00D23C4C" w:rsidP="00D23C4C">
      <w:pPr>
        <w:pBdr>
          <w:top w:val="single" w:sz="12" w:space="1" w:color="000000" w:shadow="1"/>
          <w:left w:val="single" w:sz="12" w:space="4" w:color="000000" w:shadow="1"/>
          <w:bottom w:val="single" w:sz="12" w:space="31" w:color="000000" w:shadow="1"/>
          <w:right w:val="single" w:sz="12" w:space="4" w:color="000000" w:shadow="1"/>
        </w:pBdr>
        <w:spacing w:line="100" w:lineRule="atLeast"/>
        <w:jc w:val="center"/>
        <w:rPr>
          <w:b/>
          <w:smallCaps/>
          <w:spacing w:val="20"/>
          <w:sz w:val="36"/>
          <w:szCs w:val="36"/>
        </w:rPr>
      </w:pPr>
      <w:r w:rsidRPr="00C97CB4">
        <w:rPr>
          <w:b/>
          <w:smallCaps/>
          <w:noProof/>
          <w:spacing w:val="20"/>
          <w:szCs w:val="20"/>
        </w:rPr>
        <w:drawing>
          <wp:inline distT="0" distB="0" distL="0" distR="0" wp14:anchorId="78DBAAA7" wp14:editId="37A5120E">
            <wp:extent cx="1952625" cy="195262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5530" cy="1955530"/>
                    </a:xfrm>
                    <a:prstGeom prst="rect">
                      <a:avLst/>
                    </a:prstGeom>
                    <a:solidFill>
                      <a:srgbClr val="FFFFFF"/>
                    </a:solidFill>
                    <a:ln>
                      <a:noFill/>
                    </a:ln>
                  </pic:spPr>
                </pic:pic>
              </a:graphicData>
            </a:graphic>
          </wp:inline>
        </w:drawing>
      </w:r>
    </w:p>
    <w:p w14:paraId="50D83C4A" w14:textId="77777777" w:rsidR="00D23C4C" w:rsidRPr="00C97CB4" w:rsidRDefault="00D23C4C" w:rsidP="00D23C4C">
      <w:pPr>
        <w:pBdr>
          <w:top w:val="single" w:sz="12" w:space="1" w:color="000000" w:shadow="1"/>
          <w:left w:val="single" w:sz="12" w:space="4" w:color="000000" w:shadow="1"/>
          <w:bottom w:val="single" w:sz="12" w:space="31" w:color="000000" w:shadow="1"/>
          <w:right w:val="single" w:sz="12" w:space="4" w:color="000000" w:shadow="1"/>
        </w:pBdr>
        <w:spacing w:line="100" w:lineRule="atLeast"/>
        <w:jc w:val="center"/>
        <w:rPr>
          <w:b/>
          <w:smallCaps/>
          <w:spacing w:val="20"/>
          <w:sz w:val="36"/>
          <w:szCs w:val="36"/>
        </w:rPr>
      </w:pPr>
    </w:p>
    <w:p w14:paraId="4B5FCBA2" w14:textId="77777777" w:rsidR="00D23C4C" w:rsidRPr="00C97CB4" w:rsidRDefault="00D23C4C" w:rsidP="00D23C4C">
      <w:pPr>
        <w:pBdr>
          <w:top w:val="single" w:sz="12" w:space="1" w:color="000000" w:shadow="1"/>
          <w:left w:val="single" w:sz="12" w:space="4" w:color="000000" w:shadow="1"/>
          <w:bottom w:val="single" w:sz="12" w:space="31" w:color="000000" w:shadow="1"/>
          <w:right w:val="single" w:sz="12" w:space="4" w:color="000000" w:shadow="1"/>
        </w:pBdr>
        <w:spacing w:line="100" w:lineRule="atLeast"/>
        <w:jc w:val="center"/>
        <w:rPr>
          <w:b/>
          <w:smallCaps/>
          <w:spacing w:val="20"/>
          <w:sz w:val="36"/>
          <w:szCs w:val="36"/>
        </w:rPr>
      </w:pPr>
    </w:p>
    <w:p w14:paraId="62E9D2BD" w14:textId="77777777" w:rsidR="00D23C4C" w:rsidRPr="00C97CB4" w:rsidRDefault="00D23C4C" w:rsidP="00D23C4C">
      <w:pPr>
        <w:pBdr>
          <w:top w:val="single" w:sz="12" w:space="1" w:color="000000" w:shadow="1"/>
          <w:left w:val="single" w:sz="12" w:space="4" w:color="000000" w:shadow="1"/>
          <w:bottom w:val="single" w:sz="12" w:space="31" w:color="000000" w:shadow="1"/>
          <w:right w:val="single" w:sz="12" w:space="4" w:color="000000" w:shadow="1"/>
        </w:pBdr>
        <w:spacing w:line="100" w:lineRule="atLeast"/>
        <w:jc w:val="center"/>
        <w:rPr>
          <w:b/>
          <w:smallCaps/>
          <w:spacing w:val="20"/>
          <w:sz w:val="36"/>
          <w:szCs w:val="36"/>
        </w:rPr>
      </w:pPr>
      <w:r w:rsidRPr="00C97CB4">
        <w:rPr>
          <w:b/>
          <w:smallCaps/>
          <w:spacing w:val="20"/>
          <w:sz w:val="36"/>
          <w:szCs w:val="36"/>
        </w:rPr>
        <w:t>MINISTÉRIO DA EDUCAÇÃO</w:t>
      </w:r>
    </w:p>
    <w:p w14:paraId="3F468BA1" w14:textId="77777777" w:rsidR="00D23C4C" w:rsidRPr="00C97CB4" w:rsidRDefault="00D23C4C" w:rsidP="00D23C4C">
      <w:pPr>
        <w:pBdr>
          <w:top w:val="single" w:sz="12" w:space="1" w:color="000000" w:shadow="1"/>
          <w:left w:val="single" w:sz="12" w:space="4" w:color="000000" w:shadow="1"/>
          <w:bottom w:val="single" w:sz="12" w:space="31" w:color="000000" w:shadow="1"/>
          <w:right w:val="single" w:sz="12" w:space="4" w:color="000000" w:shadow="1"/>
        </w:pBdr>
        <w:spacing w:line="100" w:lineRule="atLeast"/>
        <w:jc w:val="center"/>
        <w:rPr>
          <w:b/>
          <w:bCs/>
          <w:smallCaps/>
          <w:spacing w:val="20"/>
          <w:sz w:val="36"/>
          <w:szCs w:val="36"/>
        </w:rPr>
      </w:pPr>
      <w:r w:rsidRPr="00C97CB4">
        <w:rPr>
          <w:b/>
          <w:bCs/>
          <w:smallCaps/>
          <w:spacing w:val="20"/>
          <w:sz w:val="36"/>
          <w:szCs w:val="36"/>
        </w:rPr>
        <w:t>Instituto Federal de Educação Ciência e Tecnologia do Sudeste de Minas Gerais – Campus de Juiz de Fora</w:t>
      </w:r>
    </w:p>
    <w:p w14:paraId="106779B5" w14:textId="77777777" w:rsidR="00D23C4C" w:rsidRPr="00C97CB4" w:rsidRDefault="00D23C4C" w:rsidP="00D23C4C">
      <w:pPr>
        <w:pBdr>
          <w:top w:val="single" w:sz="12" w:space="1" w:color="000000" w:shadow="1"/>
          <w:left w:val="single" w:sz="12" w:space="4" w:color="000000" w:shadow="1"/>
          <w:bottom w:val="single" w:sz="12" w:space="31" w:color="000000" w:shadow="1"/>
          <w:right w:val="single" w:sz="12" w:space="4" w:color="000000" w:shadow="1"/>
        </w:pBdr>
        <w:spacing w:line="100" w:lineRule="atLeast"/>
        <w:jc w:val="center"/>
        <w:rPr>
          <w:b/>
          <w:bCs/>
          <w:smallCaps/>
          <w:spacing w:val="20"/>
          <w:sz w:val="36"/>
          <w:szCs w:val="36"/>
        </w:rPr>
      </w:pPr>
    </w:p>
    <w:p w14:paraId="564D3DA7" w14:textId="77777777" w:rsidR="00D23C4C" w:rsidRPr="00C97CB4" w:rsidRDefault="00D23C4C" w:rsidP="00D23C4C">
      <w:pPr>
        <w:pBdr>
          <w:top w:val="single" w:sz="12" w:space="1" w:color="000000" w:shadow="1"/>
          <w:left w:val="single" w:sz="12" w:space="4" w:color="000000" w:shadow="1"/>
          <w:bottom w:val="single" w:sz="12" w:space="31" w:color="000000" w:shadow="1"/>
          <w:right w:val="single" w:sz="12" w:space="4" w:color="000000" w:shadow="1"/>
        </w:pBdr>
        <w:spacing w:line="100" w:lineRule="atLeast"/>
        <w:jc w:val="center"/>
        <w:rPr>
          <w:b/>
          <w:bCs/>
          <w:smallCaps/>
          <w:spacing w:val="20"/>
          <w:sz w:val="36"/>
          <w:szCs w:val="36"/>
        </w:rPr>
      </w:pPr>
    </w:p>
    <w:p w14:paraId="244A0374" w14:textId="77777777" w:rsidR="00D23C4C" w:rsidRPr="00C97CB4" w:rsidRDefault="00D23C4C" w:rsidP="00D23C4C">
      <w:pPr>
        <w:pBdr>
          <w:top w:val="single" w:sz="12" w:space="1" w:color="000000" w:shadow="1"/>
          <w:left w:val="single" w:sz="12" w:space="4" w:color="000000" w:shadow="1"/>
          <w:bottom w:val="single" w:sz="12" w:space="31" w:color="000000" w:shadow="1"/>
          <w:right w:val="single" w:sz="12" w:space="4" w:color="000000" w:shadow="1"/>
        </w:pBdr>
        <w:spacing w:line="100" w:lineRule="atLeast"/>
        <w:jc w:val="center"/>
        <w:rPr>
          <w:b/>
          <w:bCs/>
          <w:smallCaps/>
          <w:spacing w:val="20"/>
          <w:sz w:val="36"/>
          <w:szCs w:val="36"/>
        </w:rPr>
      </w:pPr>
    </w:p>
    <w:p w14:paraId="6CB4BC8A" w14:textId="4639D253" w:rsidR="00D23C4C" w:rsidRPr="00C97CB4" w:rsidRDefault="00D23C4C" w:rsidP="00D23C4C">
      <w:pPr>
        <w:pBdr>
          <w:top w:val="single" w:sz="12" w:space="1" w:color="000000" w:shadow="1"/>
          <w:left w:val="single" w:sz="12" w:space="4" w:color="000000" w:shadow="1"/>
          <w:bottom w:val="single" w:sz="12" w:space="31" w:color="000000" w:shadow="1"/>
          <w:right w:val="single" w:sz="12" w:space="4" w:color="000000" w:shadow="1"/>
        </w:pBdr>
        <w:spacing w:before="240" w:after="240" w:line="100" w:lineRule="atLeast"/>
        <w:jc w:val="center"/>
        <w:rPr>
          <w:b/>
          <w:bCs/>
          <w:smallCaps/>
          <w:spacing w:val="20"/>
          <w:sz w:val="36"/>
          <w:szCs w:val="36"/>
        </w:rPr>
      </w:pPr>
      <w:r w:rsidRPr="00C97CB4">
        <w:rPr>
          <w:b/>
          <w:bCs/>
          <w:smallCaps/>
          <w:spacing w:val="20"/>
          <w:sz w:val="36"/>
          <w:szCs w:val="36"/>
        </w:rPr>
        <w:t>Minuta de Edital</w:t>
      </w:r>
    </w:p>
    <w:p w14:paraId="6CB1E547" w14:textId="6F6ABA8B" w:rsidR="00D23C4C" w:rsidRPr="00C97CB4" w:rsidRDefault="00D23C4C" w:rsidP="00D23C4C">
      <w:pPr>
        <w:pBdr>
          <w:top w:val="single" w:sz="12" w:space="1" w:color="000000" w:shadow="1"/>
          <w:left w:val="single" w:sz="12" w:space="4" w:color="000000" w:shadow="1"/>
          <w:bottom w:val="single" w:sz="12" w:space="31" w:color="000000" w:shadow="1"/>
          <w:right w:val="single" w:sz="12" w:space="4" w:color="000000" w:shadow="1"/>
        </w:pBdr>
        <w:spacing w:line="100" w:lineRule="atLeast"/>
        <w:jc w:val="center"/>
        <w:rPr>
          <w:b/>
          <w:bCs/>
          <w:smallCaps/>
          <w:spacing w:val="20"/>
          <w:sz w:val="36"/>
          <w:szCs w:val="36"/>
        </w:rPr>
      </w:pPr>
      <w:r w:rsidRPr="00C97CB4">
        <w:rPr>
          <w:b/>
          <w:bCs/>
          <w:smallCaps/>
          <w:spacing w:val="20"/>
          <w:sz w:val="36"/>
          <w:szCs w:val="36"/>
        </w:rPr>
        <w:t>Pregão Eletrônico 02/2019 SRP</w:t>
      </w:r>
    </w:p>
    <w:p w14:paraId="7FB5CB67" w14:textId="77777777" w:rsidR="00D23C4C" w:rsidRPr="00C97CB4" w:rsidRDefault="00D23C4C" w:rsidP="00D23C4C">
      <w:pPr>
        <w:pBdr>
          <w:top w:val="single" w:sz="12" w:space="1" w:color="000000" w:shadow="1"/>
          <w:left w:val="single" w:sz="12" w:space="4" w:color="000000" w:shadow="1"/>
          <w:bottom w:val="single" w:sz="12" w:space="31" w:color="000000" w:shadow="1"/>
          <w:right w:val="single" w:sz="12" w:space="4" w:color="000000" w:shadow="1"/>
        </w:pBdr>
        <w:spacing w:line="100" w:lineRule="atLeast"/>
        <w:jc w:val="center"/>
        <w:rPr>
          <w:b/>
          <w:bCs/>
          <w:smallCaps/>
          <w:spacing w:val="20"/>
          <w:sz w:val="36"/>
          <w:szCs w:val="36"/>
        </w:rPr>
      </w:pPr>
    </w:p>
    <w:p w14:paraId="5B6A2205" w14:textId="77777777" w:rsidR="00D23C4C" w:rsidRPr="00C97CB4" w:rsidRDefault="00D23C4C" w:rsidP="00D23C4C">
      <w:pPr>
        <w:pBdr>
          <w:top w:val="single" w:sz="12" w:space="1" w:color="000000" w:shadow="1"/>
          <w:left w:val="single" w:sz="12" w:space="4" w:color="000000" w:shadow="1"/>
          <w:bottom w:val="single" w:sz="12" w:space="31" w:color="000000" w:shadow="1"/>
          <w:right w:val="single" w:sz="12" w:space="4" w:color="000000" w:shadow="1"/>
        </w:pBdr>
        <w:spacing w:line="100" w:lineRule="atLeast"/>
        <w:jc w:val="center"/>
        <w:rPr>
          <w:b/>
          <w:bCs/>
          <w:smallCaps/>
          <w:spacing w:val="20"/>
          <w:sz w:val="36"/>
          <w:szCs w:val="36"/>
        </w:rPr>
      </w:pPr>
    </w:p>
    <w:p w14:paraId="52B27BF3" w14:textId="77777777" w:rsidR="00D23C4C" w:rsidRPr="00C97CB4" w:rsidRDefault="00D23C4C" w:rsidP="00D23C4C">
      <w:pPr>
        <w:pBdr>
          <w:top w:val="single" w:sz="12" w:space="1" w:color="000000" w:shadow="1"/>
          <w:left w:val="single" w:sz="12" w:space="4" w:color="000000" w:shadow="1"/>
          <w:bottom w:val="single" w:sz="12" w:space="31" w:color="000000" w:shadow="1"/>
          <w:right w:val="single" w:sz="12" w:space="4" w:color="000000" w:shadow="1"/>
        </w:pBdr>
        <w:spacing w:line="100" w:lineRule="atLeast"/>
        <w:jc w:val="center"/>
        <w:rPr>
          <w:b/>
          <w:bCs/>
          <w:smallCaps/>
          <w:spacing w:val="20"/>
          <w:sz w:val="36"/>
          <w:szCs w:val="36"/>
        </w:rPr>
      </w:pPr>
    </w:p>
    <w:p w14:paraId="27F354EF" w14:textId="77777777" w:rsidR="00D23C4C" w:rsidRPr="00C97CB4" w:rsidRDefault="00D23C4C" w:rsidP="00D23C4C">
      <w:pPr>
        <w:pBdr>
          <w:top w:val="single" w:sz="12" w:space="1" w:color="000000" w:shadow="1"/>
          <w:left w:val="single" w:sz="12" w:space="4" w:color="000000" w:shadow="1"/>
          <w:bottom w:val="single" w:sz="12" w:space="31" w:color="000000" w:shadow="1"/>
          <w:right w:val="single" w:sz="12" w:space="4" w:color="000000" w:shadow="1"/>
        </w:pBdr>
        <w:spacing w:before="240" w:after="240" w:line="100" w:lineRule="atLeast"/>
        <w:jc w:val="center"/>
        <w:rPr>
          <w:b/>
          <w:bCs/>
          <w:smallCaps/>
          <w:spacing w:val="20"/>
          <w:sz w:val="36"/>
          <w:szCs w:val="36"/>
        </w:rPr>
      </w:pPr>
      <w:r w:rsidRPr="00C97CB4">
        <w:rPr>
          <w:b/>
          <w:bCs/>
          <w:smallCaps/>
          <w:spacing w:val="20"/>
          <w:sz w:val="36"/>
          <w:szCs w:val="36"/>
        </w:rPr>
        <w:t>Eventual aquisição de materiais permanentes e materiais de consumo para fins de manutenção predial</w:t>
      </w:r>
    </w:p>
    <w:p w14:paraId="2D6FCC77" w14:textId="77777777" w:rsidR="00D23C4C" w:rsidRPr="00C97CB4" w:rsidRDefault="00D23C4C" w:rsidP="00D23C4C">
      <w:pPr>
        <w:pBdr>
          <w:top w:val="single" w:sz="12" w:space="1" w:color="000000" w:shadow="1"/>
          <w:left w:val="single" w:sz="12" w:space="4" w:color="000000" w:shadow="1"/>
          <w:bottom w:val="single" w:sz="12" w:space="31" w:color="000000" w:shadow="1"/>
          <w:right w:val="single" w:sz="12" w:space="4" w:color="000000" w:shadow="1"/>
        </w:pBdr>
        <w:tabs>
          <w:tab w:val="center" w:pos="4252"/>
          <w:tab w:val="left" w:pos="5823"/>
        </w:tabs>
        <w:spacing w:line="100" w:lineRule="atLeast"/>
        <w:jc w:val="center"/>
        <w:rPr>
          <w:b/>
          <w:bCs/>
          <w:smallCaps/>
          <w:spacing w:val="20"/>
          <w:sz w:val="36"/>
          <w:szCs w:val="36"/>
        </w:rPr>
      </w:pPr>
    </w:p>
    <w:p w14:paraId="11A7F0A9" w14:textId="77777777" w:rsidR="00D23C4C" w:rsidRPr="00C97CB4" w:rsidRDefault="00D23C4C" w:rsidP="00D23C4C">
      <w:pPr>
        <w:pBdr>
          <w:top w:val="single" w:sz="12" w:space="1" w:color="000000" w:shadow="1"/>
          <w:left w:val="single" w:sz="12" w:space="4" w:color="000000" w:shadow="1"/>
          <w:bottom w:val="single" w:sz="12" w:space="31" w:color="000000" w:shadow="1"/>
          <w:right w:val="single" w:sz="12" w:space="4" w:color="000000" w:shadow="1"/>
        </w:pBdr>
        <w:tabs>
          <w:tab w:val="center" w:pos="4252"/>
          <w:tab w:val="left" w:pos="5823"/>
        </w:tabs>
        <w:spacing w:line="100" w:lineRule="atLeast"/>
        <w:jc w:val="center"/>
        <w:rPr>
          <w:b/>
          <w:bCs/>
          <w:smallCaps/>
          <w:spacing w:val="20"/>
          <w:sz w:val="36"/>
          <w:szCs w:val="36"/>
        </w:rPr>
      </w:pPr>
    </w:p>
    <w:p w14:paraId="3503B69D" w14:textId="77777777" w:rsidR="00D23C4C" w:rsidRPr="00C97CB4" w:rsidRDefault="00D23C4C" w:rsidP="00D23C4C">
      <w:pPr>
        <w:pBdr>
          <w:top w:val="single" w:sz="12" w:space="1" w:color="000000" w:shadow="1"/>
          <w:left w:val="single" w:sz="12" w:space="4" w:color="000000" w:shadow="1"/>
          <w:bottom w:val="single" w:sz="12" w:space="31" w:color="000000" w:shadow="1"/>
          <w:right w:val="single" w:sz="12" w:space="4" w:color="000000" w:shadow="1"/>
        </w:pBdr>
        <w:tabs>
          <w:tab w:val="center" w:pos="4252"/>
          <w:tab w:val="left" w:pos="5823"/>
        </w:tabs>
        <w:spacing w:line="100" w:lineRule="atLeast"/>
        <w:jc w:val="center"/>
        <w:rPr>
          <w:b/>
          <w:bCs/>
          <w:smallCaps/>
          <w:spacing w:val="20"/>
          <w:sz w:val="36"/>
          <w:szCs w:val="36"/>
        </w:rPr>
      </w:pPr>
    </w:p>
    <w:p w14:paraId="61CB1A7B" w14:textId="1C29283F" w:rsidR="003271FD" w:rsidRDefault="00D23C4C" w:rsidP="003271FD">
      <w:pPr>
        <w:pBdr>
          <w:top w:val="single" w:sz="12" w:space="1" w:color="000000" w:shadow="1"/>
          <w:left w:val="single" w:sz="12" w:space="4" w:color="000000" w:shadow="1"/>
          <w:bottom w:val="single" w:sz="12" w:space="31" w:color="000000" w:shadow="1"/>
          <w:right w:val="single" w:sz="12" w:space="4" w:color="000000" w:shadow="1"/>
        </w:pBdr>
        <w:tabs>
          <w:tab w:val="center" w:pos="4252"/>
          <w:tab w:val="left" w:pos="5823"/>
        </w:tabs>
        <w:spacing w:line="100" w:lineRule="atLeast"/>
        <w:jc w:val="center"/>
        <w:rPr>
          <w:rFonts w:ascii="Arial" w:hAnsi="Arial" w:cs="Arial"/>
          <w:b/>
          <w:bCs/>
          <w:sz w:val="28"/>
          <w:szCs w:val="28"/>
        </w:rPr>
      </w:pPr>
      <w:r w:rsidRPr="00C97CB4">
        <w:rPr>
          <w:b/>
          <w:bCs/>
          <w:smallCaps/>
          <w:spacing w:val="20"/>
          <w:sz w:val="36"/>
          <w:szCs w:val="36"/>
        </w:rPr>
        <w:t>Juiz de Fora, Abril de 2019.</w:t>
      </w:r>
    </w:p>
    <w:p w14:paraId="0B519684" w14:textId="2738EABA" w:rsidR="003271FD" w:rsidRPr="003271FD" w:rsidRDefault="003271FD" w:rsidP="003271FD">
      <w:pPr>
        <w:spacing w:line="276" w:lineRule="auto"/>
        <w:jc w:val="center"/>
        <w:rPr>
          <w:rFonts w:ascii="Arial Narrow" w:hAnsi="Arial Narrow" w:cs="Arial"/>
          <w:b/>
          <w:bCs/>
          <w:sz w:val="28"/>
          <w:szCs w:val="28"/>
        </w:rPr>
      </w:pPr>
      <w:r>
        <w:rPr>
          <w:b/>
          <w:bCs/>
          <w:smallCaps/>
          <w:spacing w:val="20"/>
          <w:sz w:val="36"/>
          <w:szCs w:val="36"/>
        </w:rPr>
        <w:lastRenderedPageBreak/>
        <w:t>Índice</w:t>
      </w:r>
    </w:p>
    <w:p w14:paraId="362F1355" w14:textId="77777777" w:rsidR="003271FD" w:rsidRPr="001D1067" w:rsidRDefault="003271FD" w:rsidP="003271FD">
      <w:pPr>
        <w:spacing w:line="276" w:lineRule="auto"/>
        <w:rPr>
          <w:rFonts w:ascii="Arial Narrow" w:hAnsi="Arial Narrow" w:cs="Arial"/>
          <w:b/>
          <w:bCs/>
          <w:u w:val="single"/>
        </w:rPr>
      </w:pPr>
      <w:r w:rsidRPr="001D1067">
        <w:rPr>
          <w:rFonts w:ascii="Arial Narrow" w:hAnsi="Arial Narrow" w:cs="Arial"/>
          <w:b/>
          <w:bCs/>
          <w:u w:val="single"/>
        </w:rPr>
        <w:t>PREÂMBULO</w:t>
      </w:r>
    </w:p>
    <w:p w14:paraId="47056331" w14:textId="77777777" w:rsidR="003271FD" w:rsidRPr="001D1067" w:rsidRDefault="003271FD" w:rsidP="003271FD">
      <w:pPr>
        <w:spacing w:line="276" w:lineRule="auto"/>
        <w:rPr>
          <w:rFonts w:ascii="Arial Narrow" w:hAnsi="Arial Narrow" w:cs="Arial"/>
          <w:b/>
          <w:bCs/>
        </w:rPr>
      </w:pPr>
      <w:r w:rsidRPr="001D1067">
        <w:rPr>
          <w:rFonts w:ascii="Arial Narrow" w:hAnsi="Arial Narrow" w:cs="Arial"/>
          <w:b/>
          <w:bCs/>
        </w:rPr>
        <w:t>I – DO OBJETO</w:t>
      </w:r>
    </w:p>
    <w:p w14:paraId="34BB3B4C" w14:textId="77777777" w:rsidR="003271FD" w:rsidRPr="001D1067" w:rsidRDefault="003271FD" w:rsidP="003271FD">
      <w:pPr>
        <w:spacing w:line="276" w:lineRule="auto"/>
        <w:rPr>
          <w:rFonts w:ascii="Arial Narrow" w:hAnsi="Arial Narrow" w:cs="Arial"/>
          <w:b/>
          <w:bCs/>
        </w:rPr>
      </w:pPr>
      <w:r w:rsidRPr="001D1067">
        <w:rPr>
          <w:rFonts w:ascii="Arial Narrow" w:hAnsi="Arial Narrow" w:cs="Arial"/>
          <w:b/>
          <w:bCs/>
        </w:rPr>
        <w:t>II – DO REGISTRO DE PREÇOS</w:t>
      </w:r>
    </w:p>
    <w:p w14:paraId="0DDEAD0D" w14:textId="77777777" w:rsidR="003271FD" w:rsidRPr="001D1067" w:rsidRDefault="003271FD" w:rsidP="003271FD">
      <w:pPr>
        <w:spacing w:line="276" w:lineRule="auto"/>
        <w:rPr>
          <w:rFonts w:ascii="Arial Narrow" w:hAnsi="Arial Narrow" w:cs="Arial"/>
          <w:b/>
          <w:bCs/>
        </w:rPr>
      </w:pPr>
      <w:r w:rsidRPr="001D1067">
        <w:rPr>
          <w:rFonts w:ascii="Arial Narrow" w:hAnsi="Arial Narrow" w:cs="Arial"/>
          <w:b/>
          <w:bCs/>
        </w:rPr>
        <w:t>III – DO CREDENCIAMENTO</w:t>
      </w:r>
    </w:p>
    <w:p w14:paraId="32A1886A" w14:textId="77777777" w:rsidR="003271FD" w:rsidRPr="001D1067" w:rsidRDefault="003271FD" w:rsidP="003271FD">
      <w:pPr>
        <w:spacing w:line="276" w:lineRule="auto"/>
        <w:rPr>
          <w:rFonts w:ascii="Arial Narrow" w:hAnsi="Arial Narrow" w:cs="Arial"/>
          <w:b/>
          <w:bCs/>
        </w:rPr>
      </w:pPr>
      <w:r w:rsidRPr="001D1067">
        <w:rPr>
          <w:rFonts w:ascii="Arial Narrow" w:hAnsi="Arial Narrow" w:cs="Arial"/>
          <w:b/>
          <w:bCs/>
        </w:rPr>
        <w:t>IV – DA PARTICIPAÇÃO NO PREGÃO</w:t>
      </w:r>
    </w:p>
    <w:p w14:paraId="79FB294A" w14:textId="77777777" w:rsidR="003271FD" w:rsidRPr="001D1067" w:rsidRDefault="003271FD" w:rsidP="003271FD">
      <w:pPr>
        <w:spacing w:line="276" w:lineRule="auto"/>
        <w:rPr>
          <w:rFonts w:ascii="Arial Narrow" w:hAnsi="Arial Narrow" w:cs="Arial"/>
          <w:b/>
          <w:bCs/>
        </w:rPr>
      </w:pPr>
      <w:r w:rsidRPr="001D1067">
        <w:rPr>
          <w:rFonts w:ascii="Arial Narrow" w:hAnsi="Arial Narrow" w:cs="Arial"/>
          <w:b/>
          <w:bCs/>
        </w:rPr>
        <w:t>V – DO ENVIO DA PROPOSTA</w:t>
      </w:r>
    </w:p>
    <w:p w14:paraId="336BF378" w14:textId="77777777" w:rsidR="003271FD" w:rsidRPr="001D1067" w:rsidRDefault="003271FD" w:rsidP="003271FD">
      <w:pPr>
        <w:spacing w:line="276" w:lineRule="auto"/>
        <w:rPr>
          <w:rFonts w:ascii="Arial Narrow" w:hAnsi="Arial Narrow" w:cs="Arial"/>
          <w:b/>
          <w:bCs/>
        </w:rPr>
      </w:pPr>
      <w:r w:rsidRPr="001D1067">
        <w:rPr>
          <w:rFonts w:ascii="Arial Narrow" w:hAnsi="Arial Narrow" w:cs="Arial"/>
          <w:b/>
          <w:bCs/>
        </w:rPr>
        <w:t xml:space="preserve">VI – DA ABERTURA DA SESSÃO, CLASSIFICAÇÃO DAS PROPOSTAS E FORMULAÇÃO DE </w:t>
      </w:r>
      <w:proofErr w:type="gramStart"/>
      <w:r w:rsidRPr="001D1067">
        <w:rPr>
          <w:rFonts w:ascii="Arial Narrow" w:hAnsi="Arial Narrow" w:cs="Arial"/>
          <w:b/>
          <w:bCs/>
        </w:rPr>
        <w:t>LANCES</w:t>
      </w:r>
      <w:proofErr w:type="gramEnd"/>
      <w:r w:rsidRPr="001D1067">
        <w:rPr>
          <w:rFonts w:ascii="Arial Narrow" w:hAnsi="Arial Narrow" w:cs="Arial"/>
          <w:b/>
          <w:bCs/>
        </w:rPr>
        <w:t xml:space="preserve"> </w:t>
      </w:r>
    </w:p>
    <w:p w14:paraId="4F681889" w14:textId="77777777" w:rsidR="003271FD" w:rsidRPr="001D1067" w:rsidRDefault="003271FD" w:rsidP="003271FD">
      <w:pPr>
        <w:spacing w:line="276" w:lineRule="auto"/>
        <w:rPr>
          <w:rFonts w:ascii="Arial Narrow" w:hAnsi="Arial Narrow" w:cs="Arial"/>
          <w:b/>
          <w:bCs/>
        </w:rPr>
      </w:pPr>
      <w:r w:rsidRPr="001D1067">
        <w:rPr>
          <w:rFonts w:ascii="Arial Narrow" w:hAnsi="Arial Narrow" w:cs="Arial"/>
          <w:b/>
          <w:bCs/>
        </w:rPr>
        <w:t>VII – DA ACEITABILIDADE DA PROPOSTA VENCEDORA</w:t>
      </w:r>
    </w:p>
    <w:p w14:paraId="678226B8" w14:textId="77777777" w:rsidR="003271FD" w:rsidRPr="001D1067" w:rsidRDefault="003271FD" w:rsidP="003271FD">
      <w:pPr>
        <w:spacing w:line="276" w:lineRule="auto"/>
        <w:rPr>
          <w:rFonts w:ascii="Arial Narrow" w:hAnsi="Arial Narrow" w:cs="Arial"/>
          <w:b/>
          <w:bCs/>
        </w:rPr>
      </w:pPr>
      <w:r w:rsidRPr="001D1067">
        <w:rPr>
          <w:rFonts w:ascii="Arial Narrow" w:hAnsi="Arial Narrow" w:cs="Arial"/>
          <w:b/>
          <w:bCs/>
        </w:rPr>
        <w:t xml:space="preserve">VIII – DA HABILITAÇÃO </w:t>
      </w:r>
    </w:p>
    <w:p w14:paraId="071450B7" w14:textId="77777777" w:rsidR="003271FD" w:rsidRPr="001D1067" w:rsidRDefault="003271FD" w:rsidP="003271FD">
      <w:pPr>
        <w:spacing w:line="276" w:lineRule="auto"/>
        <w:rPr>
          <w:rFonts w:ascii="Arial Narrow" w:hAnsi="Arial Narrow" w:cs="Arial"/>
          <w:b/>
          <w:bCs/>
        </w:rPr>
      </w:pPr>
      <w:r w:rsidRPr="001D1067">
        <w:rPr>
          <w:rFonts w:ascii="Arial Narrow" w:hAnsi="Arial Narrow" w:cs="Arial"/>
          <w:b/>
          <w:bCs/>
        </w:rPr>
        <w:t>IX – DO ENCAMINHAMENTO DA PROPOSTA VENCEDORA</w:t>
      </w:r>
    </w:p>
    <w:p w14:paraId="3169373A" w14:textId="77777777" w:rsidR="003271FD" w:rsidRPr="001D1067" w:rsidRDefault="003271FD" w:rsidP="003271FD">
      <w:pPr>
        <w:spacing w:line="276" w:lineRule="auto"/>
        <w:rPr>
          <w:rFonts w:ascii="Arial Narrow" w:hAnsi="Arial Narrow" w:cs="Arial"/>
          <w:b/>
          <w:bCs/>
        </w:rPr>
      </w:pPr>
      <w:r w:rsidRPr="001D1067">
        <w:rPr>
          <w:rFonts w:ascii="Arial Narrow" w:hAnsi="Arial Narrow" w:cs="Arial"/>
          <w:b/>
          <w:bCs/>
        </w:rPr>
        <w:t>X – DOS RECURSOS</w:t>
      </w:r>
    </w:p>
    <w:p w14:paraId="2C786F22" w14:textId="77777777" w:rsidR="003271FD" w:rsidRPr="001D1067" w:rsidRDefault="003271FD" w:rsidP="003271FD">
      <w:pPr>
        <w:spacing w:line="276" w:lineRule="auto"/>
        <w:rPr>
          <w:rFonts w:ascii="Arial Narrow" w:hAnsi="Arial Narrow" w:cs="Arial"/>
          <w:b/>
          <w:bCs/>
        </w:rPr>
      </w:pPr>
      <w:r w:rsidRPr="001D1067">
        <w:rPr>
          <w:rFonts w:ascii="Arial Narrow" w:hAnsi="Arial Narrow" w:cs="Arial"/>
          <w:b/>
          <w:bCs/>
        </w:rPr>
        <w:t>XI – DA REABERTURA DA SESSÃO PÚBLICA</w:t>
      </w:r>
    </w:p>
    <w:p w14:paraId="234C34A2" w14:textId="77777777" w:rsidR="003271FD" w:rsidRPr="001D1067" w:rsidRDefault="003271FD" w:rsidP="003271FD">
      <w:pPr>
        <w:spacing w:line="276" w:lineRule="auto"/>
        <w:rPr>
          <w:rFonts w:ascii="Arial Narrow" w:hAnsi="Arial Narrow" w:cs="Arial"/>
          <w:b/>
          <w:bCs/>
        </w:rPr>
      </w:pPr>
      <w:r w:rsidRPr="001D1067">
        <w:rPr>
          <w:rFonts w:ascii="Arial Narrow" w:hAnsi="Arial Narrow" w:cs="Arial"/>
          <w:b/>
          <w:bCs/>
        </w:rPr>
        <w:t>XII – DA ADJUDICAÇÃO E HOMOLOGAÇÃO</w:t>
      </w:r>
    </w:p>
    <w:p w14:paraId="3D8BF70E" w14:textId="77777777" w:rsidR="003271FD" w:rsidRPr="001D1067" w:rsidRDefault="003271FD" w:rsidP="003271FD">
      <w:pPr>
        <w:spacing w:line="276" w:lineRule="auto"/>
        <w:rPr>
          <w:rFonts w:ascii="Arial Narrow" w:hAnsi="Arial Narrow" w:cs="Arial"/>
          <w:b/>
          <w:bCs/>
        </w:rPr>
      </w:pPr>
      <w:r w:rsidRPr="001D1067">
        <w:rPr>
          <w:rFonts w:ascii="Arial Narrow" w:hAnsi="Arial Narrow" w:cs="Arial"/>
          <w:b/>
          <w:bCs/>
        </w:rPr>
        <w:t>XIII – DA GARANTIA DA EXECUÇÃO</w:t>
      </w:r>
    </w:p>
    <w:p w14:paraId="3D91A383" w14:textId="77777777" w:rsidR="003271FD" w:rsidRPr="001D1067" w:rsidRDefault="003271FD" w:rsidP="003271FD">
      <w:pPr>
        <w:spacing w:line="276" w:lineRule="auto"/>
        <w:rPr>
          <w:rFonts w:ascii="Arial Narrow" w:hAnsi="Arial Narrow" w:cs="Arial"/>
          <w:b/>
          <w:bCs/>
        </w:rPr>
      </w:pPr>
      <w:r w:rsidRPr="001D1067">
        <w:rPr>
          <w:rFonts w:ascii="Arial Narrow" w:hAnsi="Arial Narrow" w:cs="Arial"/>
          <w:b/>
          <w:bCs/>
        </w:rPr>
        <w:t>XIV – DA ATA DE REGISTRO DE PREÇOS</w:t>
      </w:r>
    </w:p>
    <w:p w14:paraId="173AA0C0" w14:textId="77777777" w:rsidR="003271FD" w:rsidRPr="001D1067" w:rsidRDefault="003271FD" w:rsidP="003271FD">
      <w:pPr>
        <w:spacing w:line="276" w:lineRule="auto"/>
        <w:rPr>
          <w:rFonts w:ascii="Arial Narrow" w:hAnsi="Arial Narrow" w:cs="Arial"/>
          <w:b/>
          <w:bCs/>
        </w:rPr>
      </w:pPr>
      <w:r w:rsidRPr="001D1067">
        <w:rPr>
          <w:rFonts w:ascii="Arial Narrow" w:hAnsi="Arial Narrow" w:cs="Arial"/>
          <w:b/>
          <w:bCs/>
        </w:rPr>
        <w:t>XV – DO TERMO DE CONTRATO OU INSTRUMENTO EQUIVALENTE</w:t>
      </w:r>
    </w:p>
    <w:p w14:paraId="3F359627" w14:textId="77777777" w:rsidR="003271FD" w:rsidRPr="001D1067" w:rsidRDefault="003271FD" w:rsidP="003271FD">
      <w:pPr>
        <w:spacing w:line="276" w:lineRule="auto"/>
        <w:rPr>
          <w:rFonts w:ascii="Arial Narrow" w:hAnsi="Arial Narrow" w:cs="Arial"/>
          <w:b/>
          <w:bCs/>
        </w:rPr>
      </w:pPr>
      <w:r w:rsidRPr="001D1067">
        <w:rPr>
          <w:rFonts w:ascii="Arial Narrow" w:hAnsi="Arial Narrow" w:cs="Arial"/>
          <w:b/>
          <w:bCs/>
        </w:rPr>
        <w:t>XVI – DO REAJUSTE</w:t>
      </w:r>
    </w:p>
    <w:p w14:paraId="05CE3D0C" w14:textId="77777777" w:rsidR="003271FD" w:rsidRPr="001D1067" w:rsidRDefault="003271FD" w:rsidP="003271FD">
      <w:pPr>
        <w:spacing w:line="276" w:lineRule="auto"/>
        <w:rPr>
          <w:rFonts w:ascii="Arial Narrow" w:hAnsi="Arial Narrow" w:cs="Arial"/>
          <w:b/>
          <w:bCs/>
        </w:rPr>
      </w:pPr>
      <w:r w:rsidRPr="001D1067">
        <w:rPr>
          <w:rFonts w:ascii="Arial Narrow" w:hAnsi="Arial Narrow" w:cs="Arial"/>
          <w:b/>
          <w:bCs/>
        </w:rPr>
        <w:t>XVII – DO RECEBIMENTO DO OBJETO E DA FISCALIZAÇÃO</w:t>
      </w:r>
    </w:p>
    <w:p w14:paraId="5408B7E5" w14:textId="77777777" w:rsidR="003271FD" w:rsidRPr="001D1067" w:rsidRDefault="003271FD" w:rsidP="003271FD">
      <w:pPr>
        <w:spacing w:line="276" w:lineRule="auto"/>
        <w:rPr>
          <w:rFonts w:ascii="Arial Narrow" w:hAnsi="Arial Narrow" w:cs="Arial"/>
          <w:b/>
          <w:bCs/>
        </w:rPr>
      </w:pPr>
      <w:r w:rsidRPr="001D1067">
        <w:rPr>
          <w:rFonts w:ascii="Arial Narrow" w:hAnsi="Arial Narrow" w:cs="Arial"/>
          <w:b/>
          <w:bCs/>
        </w:rPr>
        <w:t>XVIII – DAS OBRIGAÇÕES DA CONTRATANTE E DA CONTRATADA</w:t>
      </w:r>
    </w:p>
    <w:p w14:paraId="6D83B16B" w14:textId="77777777" w:rsidR="003271FD" w:rsidRPr="001D1067" w:rsidRDefault="003271FD" w:rsidP="003271FD">
      <w:pPr>
        <w:spacing w:line="276" w:lineRule="auto"/>
        <w:rPr>
          <w:rFonts w:ascii="Arial Narrow" w:hAnsi="Arial Narrow" w:cs="Arial"/>
          <w:b/>
          <w:bCs/>
        </w:rPr>
      </w:pPr>
      <w:r w:rsidRPr="001D1067">
        <w:rPr>
          <w:rFonts w:ascii="Arial Narrow" w:hAnsi="Arial Narrow" w:cs="Arial"/>
          <w:b/>
          <w:bCs/>
        </w:rPr>
        <w:t>XIX – DO PAGAMENTO</w:t>
      </w:r>
    </w:p>
    <w:p w14:paraId="703A3EEB" w14:textId="77777777" w:rsidR="003271FD" w:rsidRPr="001D1067" w:rsidRDefault="003271FD" w:rsidP="003271FD">
      <w:pPr>
        <w:spacing w:line="276" w:lineRule="auto"/>
        <w:rPr>
          <w:rFonts w:ascii="Arial Narrow" w:hAnsi="Arial Narrow" w:cs="Arial"/>
          <w:b/>
          <w:bCs/>
          <w:highlight w:val="yellow"/>
        </w:rPr>
      </w:pPr>
      <w:r w:rsidRPr="001D1067">
        <w:rPr>
          <w:rFonts w:ascii="Arial Narrow" w:hAnsi="Arial Narrow" w:cs="Arial"/>
          <w:b/>
          <w:bCs/>
        </w:rPr>
        <w:t>XX – DAS SANÇÕES ADMINISTRATIVAS</w:t>
      </w:r>
    </w:p>
    <w:p w14:paraId="058CB0B1" w14:textId="77777777" w:rsidR="003271FD" w:rsidRPr="001D1067" w:rsidRDefault="003271FD" w:rsidP="003271FD">
      <w:pPr>
        <w:spacing w:line="276" w:lineRule="auto"/>
        <w:rPr>
          <w:rFonts w:ascii="Arial Narrow" w:hAnsi="Arial Narrow" w:cs="Arial"/>
          <w:b/>
          <w:bCs/>
        </w:rPr>
      </w:pPr>
      <w:r w:rsidRPr="001D1067">
        <w:rPr>
          <w:rFonts w:ascii="Arial Narrow" w:hAnsi="Arial Narrow" w:cs="Arial"/>
          <w:b/>
          <w:bCs/>
        </w:rPr>
        <w:t>XXI – DA FORMAÇÃO DO CADASTRO DE RESERVA</w:t>
      </w:r>
    </w:p>
    <w:p w14:paraId="01631866" w14:textId="77777777" w:rsidR="003271FD" w:rsidRPr="001D1067" w:rsidRDefault="003271FD" w:rsidP="003271FD">
      <w:pPr>
        <w:spacing w:line="276" w:lineRule="auto"/>
        <w:rPr>
          <w:rFonts w:ascii="Arial Narrow" w:hAnsi="Arial Narrow" w:cs="Arial"/>
          <w:b/>
          <w:bCs/>
        </w:rPr>
      </w:pPr>
      <w:r w:rsidRPr="001D1067">
        <w:rPr>
          <w:rFonts w:ascii="Arial Narrow" w:hAnsi="Arial Narrow" w:cs="Arial"/>
          <w:b/>
          <w:bCs/>
        </w:rPr>
        <w:t>XXII – DA IMPUGNAÇÃO AO EDITAL E DO PEDIDO DE ESCLARECIMENTO</w:t>
      </w:r>
    </w:p>
    <w:p w14:paraId="51ABA6F8" w14:textId="77777777" w:rsidR="003271FD" w:rsidRPr="001D1067" w:rsidRDefault="003271FD" w:rsidP="003271FD">
      <w:pPr>
        <w:spacing w:line="276" w:lineRule="auto"/>
        <w:rPr>
          <w:rFonts w:ascii="Arial Narrow" w:hAnsi="Arial Narrow" w:cs="Arial"/>
          <w:b/>
          <w:bCs/>
        </w:rPr>
      </w:pPr>
      <w:r w:rsidRPr="001D1067">
        <w:rPr>
          <w:rFonts w:ascii="Arial Narrow" w:hAnsi="Arial Narrow" w:cs="Arial"/>
          <w:b/>
          <w:bCs/>
        </w:rPr>
        <w:t>XXIII – DAS DISPOSIÇÕES GERAIS</w:t>
      </w:r>
    </w:p>
    <w:p w14:paraId="41314E7D" w14:textId="77777777" w:rsidR="003271FD" w:rsidRPr="001D1067" w:rsidRDefault="003271FD" w:rsidP="003271FD">
      <w:pPr>
        <w:spacing w:before="240" w:after="120" w:line="276" w:lineRule="auto"/>
        <w:rPr>
          <w:rFonts w:ascii="Arial Narrow" w:hAnsi="Arial Narrow" w:cs="Arial"/>
          <w:b/>
          <w:bCs/>
        </w:rPr>
      </w:pPr>
      <w:r w:rsidRPr="001D1067">
        <w:rPr>
          <w:rFonts w:ascii="Arial Narrow" w:hAnsi="Arial Narrow" w:cs="Arial"/>
          <w:b/>
          <w:bCs/>
          <w:u w:val="single"/>
        </w:rPr>
        <w:t>ANEXOS</w:t>
      </w:r>
    </w:p>
    <w:p w14:paraId="1B9CE0E9" w14:textId="77777777" w:rsidR="003271FD" w:rsidRPr="001D1067" w:rsidRDefault="003271FD" w:rsidP="003271FD">
      <w:pPr>
        <w:pStyle w:val="Nivel10"/>
        <w:spacing w:before="0"/>
        <w:ind w:left="0" w:firstLine="0"/>
        <w:rPr>
          <w:rFonts w:ascii="Arial Narrow" w:hAnsi="Arial Narrow"/>
          <w:color w:val="auto"/>
          <w:sz w:val="24"/>
          <w:szCs w:val="24"/>
        </w:rPr>
      </w:pPr>
      <w:r w:rsidRPr="001D1067">
        <w:rPr>
          <w:rFonts w:ascii="Arial Narrow" w:hAnsi="Arial Narrow"/>
          <w:color w:val="auto"/>
          <w:sz w:val="24"/>
          <w:szCs w:val="24"/>
        </w:rPr>
        <w:t>ANEXO I – TERMO DE REFERÊNCIA E RESPECTIVOS ENCARTES</w:t>
      </w:r>
    </w:p>
    <w:p w14:paraId="0E8C1A6C" w14:textId="30826D37" w:rsidR="00FB5037" w:rsidRPr="003271FD" w:rsidRDefault="003271FD" w:rsidP="003271FD">
      <w:pPr>
        <w:pStyle w:val="Nivel10"/>
        <w:spacing w:before="0"/>
        <w:ind w:left="0" w:firstLine="0"/>
        <w:rPr>
          <w:rFonts w:ascii="Arial Narrow" w:hAnsi="Arial Narrow"/>
          <w:color w:val="auto"/>
          <w:sz w:val="24"/>
          <w:szCs w:val="24"/>
        </w:rPr>
      </w:pPr>
      <w:r w:rsidRPr="001D1067">
        <w:rPr>
          <w:rFonts w:ascii="Arial Narrow" w:hAnsi="Arial Narrow"/>
          <w:bCs/>
          <w:iCs/>
          <w:color w:val="auto"/>
          <w:sz w:val="24"/>
          <w:szCs w:val="24"/>
        </w:rPr>
        <w:t>ANEXO II – MINUTA DA ATA DE REGISTRO DE PREÇOS</w:t>
      </w:r>
      <w:r w:rsidR="00FB5037" w:rsidRPr="001D1067">
        <w:rPr>
          <w:bCs/>
        </w:rPr>
        <w:br w:type="page"/>
      </w:r>
    </w:p>
    <w:p w14:paraId="6E6AC59D" w14:textId="77777777" w:rsidR="001D1067" w:rsidRPr="001D1067" w:rsidRDefault="001D1067" w:rsidP="001D1067">
      <w:pPr>
        <w:spacing w:before="120" w:after="120" w:line="276" w:lineRule="auto"/>
        <w:contextualSpacing/>
        <w:jc w:val="center"/>
        <w:rPr>
          <w:rFonts w:ascii="Arial Narrow" w:hAnsi="Arial Narrow" w:cs="Arial"/>
          <w:b/>
          <w:bCs/>
          <w:iCs/>
          <w:sz w:val="16"/>
          <w:szCs w:val="16"/>
        </w:rPr>
      </w:pPr>
      <w:r w:rsidRPr="001D1067">
        <w:rPr>
          <w:rFonts w:ascii="Arial" w:hAnsi="Arial" w:cs="Arial"/>
          <w:b/>
          <w:bCs/>
          <w:sz w:val="28"/>
          <w:szCs w:val="28"/>
        </w:rPr>
        <w:lastRenderedPageBreak/>
        <w:t xml:space="preserve">MINUTA DE EDITAL PARA </w:t>
      </w:r>
      <w:r w:rsidR="007B50D9" w:rsidRPr="001D1067">
        <w:rPr>
          <w:rFonts w:ascii="Arial" w:hAnsi="Arial" w:cs="Arial"/>
          <w:b/>
          <w:bCs/>
          <w:sz w:val="28"/>
          <w:szCs w:val="28"/>
        </w:rPr>
        <w:t>PREGÃO ELETRÔ</w:t>
      </w:r>
      <w:r w:rsidR="00D94EF3" w:rsidRPr="001D1067">
        <w:rPr>
          <w:rFonts w:ascii="Arial" w:hAnsi="Arial" w:cs="Arial"/>
          <w:b/>
          <w:bCs/>
          <w:sz w:val="28"/>
          <w:szCs w:val="28"/>
        </w:rPr>
        <w:t>NICO</w:t>
      </w:r>
      <w:r w:rsidRPr="001D1067">
        <w:rPr>
          <w:rFonts w:ascii="Arial" w:hAnsi="Arial" w:cs="Arial"/>
          <w:b/>
          <w:bCs/>
          <w:sz w:val="28"/>
          <w:szCs w:val="28"/>
        </w:rPr>
        <w:br/>
        <w:t>POR SISTEMA DE REGISTRO DE PREÇOS</w:t>
      </w:r>
      <w:r w:rsidRPr="001D1067">
        <w:rPr>
          <w:rFonts w:ascii="Arial" w:hAnsi="Arial" w:cs="Arial"/>
          <w:b/>
          <w:bCs/>
          <w:sz w:val="28"/>
          <w:szCs w:val="28"/>
        </w:rPr>
        <w:br/>
      </w:r>
      <w:proofErr w:type="gramStart"/>
      <w:r w:rsidRPr="001D1067">
        <w:rPr>
          <w:rFonts w:ascii="Arial Narrow" w:hAnsi="Arial Narrow" w:cs="Arial"/>
          <w:b/>
          <w:bCs/>
          <w:iCs/>
          <w:sz w:val="16"/>
          <w:szCs w:val="16"/>
        </w:rPr>
        <w:t>(</w:t>
      </w:r>
      <w:proofErr w:type="gramEnd"/>
      <w:r w:rsidRPr="001D1067">
        <w:rPr>
          <w:rFonts w:ascii="Arial Narrow" w:hAnsi="Arial Narrow" w:cs="Arial"/>
          <w:b/>
          <w:bCs/>
          <w:iCs/>
          <w:sz w:val="16"/>
          <w:szCs w:val="16"/>
        </w:rPr>
        <w:t>Modelo extraído de http://www.agu.gov.br/page/content/detail/id_conteudo/373175)</w:t>
      </w:r>
    </w:p>
    <w:p w14:paraId="3BC21055" w14:textId="20942561" w:rsidR="003F092F" w:rsidRPr="001D1067" w:rsidRDefault="003F092F" w:rsidP="00B341C0">
      <w:pPr>
        <w:tabs>
          <w:tab w:val="left" w:pos="3195"/>
          <w:tab w:val="center" w:pos="4873"/>
        </w:tabs>
        <w:spacing w:before="120" w:after="120" w:line="276" w:lineRule="auto"/>
        <w:jc w:val="center"/>
        <w:rPr>
          <w:rFonts w:ascii="Arial" w:hAnsi="Arial" w:cs="Arial"/>
          <w:b/>
          <w:bCs/>
          <w:sz w:val="28"/>
          <w:szCs w:val="28"/>
        </w:rPr>
      </w:pPr>
    </w:p>
    <w:p w14:paraId="76FB3913" w14:textId="77777777" w:rsidR="00D94EF3" w:rsidRPr="001D1067" w:rsidRDefault="00D94EF3" w:rsidP="00B341C0">
      <w:pPr>
        <w:spacing w:before="120" w:after="120" w:line="276" w:lineRule="auto"/>
        <w:jc w:val="center"/>
        <w:rPr>
          <w:rFonts w:ascii="Arial Narrow" w:hAnsi="Arial Narrow" w:cs="Arial"/>
          <w:b/>
          <w:bCs/>
        </w:rPr>
      </w:pPr>
    </w:p>
    <w:p w14:paraId="003CA694" w14:textId="21707F0B" w:rsidR="00CA24FB" w:rsidRPr="001D1067" w:rsidRDefault="00CA24FB" w:rsidP="001D1067">
      <w:pPr>
        <w:spacing w:before="120" w:after="120" w:line="276" w:lineRule="auto"/>
        <w:contextualSpacing/>
        <w:jc w:val="center"/>
        <w:rPr>
          <w:rFonts w:ascii="Arial Narrow" w:hAnsi="Arial Narrow" w:cs="Arial"/>
          <w:b/>
          <w:bCs/>
          <w:sz w:val="28"/>
          <w:szCs w:val="28"/>
        </w:rPr>
      </w:pPr>
      <w:r w:rsidRPr="001D1067">
        <w:rPr>
          <w:rFonts w:ascii="Arial Narrow" w:hAnsi="Arial Narrow" w:cs="Arial"/>
          <w:b/>
          <w:bCs/>
          <w:sz w:val="28"/>
          <w:szCs w:val="28"/>
        </w:rPr>
        <w:t>PREGÃO ELETRÔNICO Nº</w:t>
      </w:r>
      <w:r w:rsidR="00D94EF3" w:rsidRPr="001D1067">
        <w:rPr>
          <w:rFonts w:ascii="Arial Narrow" w:hAnsi="Arial Narrow" w:cs="Arial"/>
          <w:b/>
          <w:bCs/>
          <w:sz w:val="28"/>
          <w:szCs w:val="28"/>
        </w:rPr>
        <w:t xml:space="preserve"> 02/2019 SRP</w:t>
      </w:r>
    </w:p>
    <w:p w14:paraId="31CF237B" w14:textId="2C0D5C26" w:rsidR="00CA24FB" w:rsidRPr="001D1067" w:rsidRDefault="00CA24FB" w:rsidP="001D1067">
      <w:pPr>
        <w:spacing w:before="120" w:after="120" w:line="276" w:lineRule="auto"/>
        <w:contextualSpacing/>
        <w:jc w:val="center"/>
        <w:rPr>
          <w:rFonts w:ascii="Arial Narrow" w:hAnsi="Arial Narrow" w:cs="Arial"/>
          <w:b/>
          <w:bCs/>
          <w:sz w:val="28"/>
          <w:szCs w:val="28"/>
        </w:rPr>
      </w:pPr>
      <w:r w:rsidRPr="001D1067">
        <w:rPr>
          <w:rFonts w:ascii="Arial Narrow" w:hAnsi="Arial Narrow" w:cs="Arial"/>
          <w:b/>
          <w:bCs/>
          <w:sz w:val="28"/>
          <w:szCs w:val="28"/>
        </w:rPr>
        <w:t>Processo Administrativo n°</w:t>
      </w:r>
      <w:r w:rsidR="00D94EF3" w:rsidRPr="001D1067">
        <w:rPr>
          <w:rFonts w:ascii="Arial Narrow" w:hAnsi="Arial Narrow" w:cs="Arial"/>
          <w:b/>
          <w:bCs/>
          <w:sz w:val="28"/>
          <w:szCs w:val="28"/>
        </w:rPr>
        <w:t xml:space="preserve"> 23225.000092/2019-15</w:t>
      </w:r>
    </w:p>
    <w:p w14:paraId="7290E380" w14:textId="77777777" w:rsidR="00CA24FB" w:rsidRPr="001D1067" w:rsidRDefault="00CA24FB" w:rsidP="00B341C0">
      <w:pPr>
        <w:spacing w:before="120" w:after="120" w:line="276" w:lineRule="auto"/>
        <w:rPr>
          <w:rFonts w:ascii="Arial Narrow" w:hAnsi="Arial Narrow" w:cs="Arial"/>
          <w:b/>
          <w:bCs/>
        </w:rPr>
      </w:pPr>
    </w:p>
    <w:p w14:paraId="00964F26" w14:textId="1A95EA93" w:rsidR="00CA24FB" w:rsidRPr="00720FC8" w:rsidRDefault="00CA24FB" w:rsidP="001C252A">
      <w:pPr>
        <w:spacing w:before="120" w:after="240" w:line="276" w:lineRule="auto"/>
        <w:jc w:val="both"/>
        <w:rPr>
          <w:rFonts w:ascii="Arial Narrow" w:eastAsia="Times New Roman" w:hAnsi="Arial Narrow" w:cs="Arial"/>
        </w:rPr>
      </w:pPr>
      <w:r w:rsidRPr="001D1067">
        <w:rPr>
          <w:rFonts w:ascii="Arial Narrow" w:hAnsi="Arial Narrow" w:cs="Arial"/>
        </w:rPr>
        <w:t>Torna-</w:t>
      </w:r>
      <w:r w:rsidRPr="00720FC8">
        <w:rPr>
          <w:rFonts w:ascii="Arial Narrow" w:hAnsi="Arial Narrow" w:cs="Arial"/>
        </w:rPr>
        <w:t>se público, para conheci</w:t>
      </w:r>
      <w:r w:rsidR="00D94EF3" w:rsidRPr="00720FC8">
        <w:rPr>
          <w:rFonts w:ascii="Arial Narrow" w:hAnsi="Arial Narrow" w:cs="Arial"/>
        </w:rPr>
        <w:t>mento dos interessados, que o</w:t>
      </w:r>
      <w:r w:rsidR="00D23C4C" w:rsidRPr="00720FC8">
        <w:rPr>
          <w:rFonts w:ascii="Arial Narrow" w:hAnsi="Arial Narrow" w:cs="Arial"/>
        </w:rPr>
        <w:t xml:space="preserve"> </w:t>
      </w:r>
      <w:r w:rsidR="00D23C4C" w:rsidRPr="00720FC8">
        <w:rPr>
          <w:rFonts w:ascii="Arial Narrow" w:hAnsi="Arial Narrow" w:cs="Arial"/>
          <w:kern w:val="28"/>
          <w:u w:val="single"/>
        </w:rPr>
        <w:t>Instituto Federal de Educação, Ciência e Tecnologia do Sudeste de Minas Gerais por meio da Diretoria de Administração e Planejamento – Campus de Juiz de Fora, sediado à Rua Bernardo Mascarenhas, 1283, bairro Fábrica, na cidade de Juiz de Fora – MG</w:t>
      </w:r>
      <w:r w:rsidRPr="00720FC8">
        <w:rPr>
          <w:rFonts w:ascii="Arial Narrow" w:hAnsi="Arial Narrow" w:cs="Arial"/>
        </w:rPr>
        <w:t>, realizará licitação,</w:t>
      </w:r>
      <w:r w:rsidR="00971D9B" w:rsidRPr="00720FC8">
        <w:rPr>
          <w:rFonts w:ascii="Arial Narrow" w:hAnsi="Arial Narrow" w:cs="Arial"/>
        </w:rPr>
        <w:t xml:space="preserve"> </w:t>
      </w:r>
      <w:r w:rsidR="00971D9B" w:rsidRPr="00720FC8">
        <w:rPr>
          <w:rFonts w:ascii="Arial Narrow" w:hAnsi="Arial Narrow" w:cs="Arial"/>
          <w:u w:val="single"/>
        </w:rPr>
        <w:t>para registro de preços</w:t>
      </w:r>
      <w:r w:rsidR="00971D9B" w:rsidRPr="00720FC8">
        <w:rPr>
          <w:rFonts w:ascii="Arial Narrow" w:hAnsi="Arial Narrow" w:cs="Arial"/>
        </w:rPr>
        <w:t>,</w:t>
      </w:r>
      <w:r w:rsidRPr="00720FC8">
        <w:rPr>
          <w:rFonts w:ascii="Arial Narrow" w:hAnsi="Arial Narrow" w:cs="Arial"/>
        </w:rPr>
        <w:t xml:space="preserve"> na modalidade </w:t>
      </w:r>
      <w:r w:rsidRPr="00720FC8">
        <w:rPr>
          <w:rFonts w:ascii="Arial Narrow" w:hAnsi="Arial Narrow" w:cs="Arial"/>
          <w:bCs/>
        </w:rPr>
        <w:t xml:space="preserve">PREGÃO, </w:t>
      </w:r>
      <w:r w:rsidRPr="00720FC8">
        <w:rPr>
          <w:rFonts w:ascii="Arial Narrow" w:hAnsi="Arial Narrow" w:cs="Arial"/>
        </w:rPr>
        <w:t>na forma</w:t>
      </w:r>
      <w:r w:rsidRPr="00720FC8">
        <w:rPr>
          <w:rFonts w:ascii="Arial Narrow" w:hAnsi="Arial Narrow" w:cs="Arial"/>
          <w:bCs/>
        </w:rPr>
        <w:t xml:space="preserve"> ELETRÔNICA, </w:t>
      </w:r>
      <w:r w:rsidRPr="00720FC8">
        <w:rPr>
          <w:rFonts w:ascii="Arial Narrow" w:hAnsi="Arial Narrow" w:cs="Arial"/>
          <w:bCs/>
          <w:u w:val="single"/>
        </w:rPr>
        <w:t>do</w:t>
      </w:r>
      <w:r w:rsidRPr="00720FC8">
        <w:rPr>
          <w:rFonts w:ascii="Arial Narrow" w:hAnsi="Arial Narrow" w:cs="Arial"/>
          <w:u w:val="single"/>
        </w:rPr>
        <w:t xml:space="preserve"> </w:t>
      </w:r>
      <w:r w:rsidRPr="00720FC8">
        <w:rPr>
          <w:rFonts w:ascii="Arial Narrow" w:hAnsi="Arial Narrow" w:cs="Arial"/>
          <w:bCs/>
          <w:iCs/>
          <w:u w:val="single"/>
        </w:rPr>
        <w:t>tipo menor preço</w:t>
      </w:r>
      <w:r w:rsidR="00D94EF3" w:rsidRPr="00720FC8">
        <w:rPr>
          <w:rFonts w:ascii="Arial Narrow" w:hAnsi="Arial Narrow" w:cs="Arial"/>
          <w:bCs/>
          <w:iCs/>
          <w:u w:val="single"/>
        </w:rPr>
        <w:t xml:space="preserve"> por item</w:t>
      </w:r>
      <w:r w:rsidR="00D94EF3" w:rsidRPr="00720FC8">
        <w:rPr>
          <w:rFonts w:ascii="Arial Narrow" w:hAnsi="Arial Narrow" w:cs="Arial"/>
          <w:bCs/>
          <w:iCs/>
        </w:rPr>
        <w:t xml:space="preserve">, </w:t>
      </w:r>
      <w:r w:rsidRPr="00720FC8">
        <w:rPr>
          <w:rFonts w:ascii="Arial Narrow" w:hAnsi="Arial Narrow" w:cs="Arial"/>
        </w:rPr>
        <w:t>nos termos da Lei nº 10.520, de 17 de julho de 2002, do Decreto nº 5.450, de 31 de maio de 2005,</w:t>
      </w:r>
      <w:r w:rsidR="00C136A2" w:rsidRPr="00720FC8">
        <w:rPr>
          <w:rFonts w:ascii="Arial Narrow" w:hAnsi="Arial Narrow" w:cs="Arial"/>
        </w:rPr>
        <w:t xml:space="preserve"> </w:t>
      </w:r>
      <w:r w:rsidR="00C136A2" w:rsidRPr="00720FC8">
        <w:rPr>
          <w:rFonts w:ascii="Arial Narrow" w:eastAsia="Times New Roman" w:hAnsi="Arial Narrow" w:cs="Arial"/>
        </w:rPr>
        <w:t>do Decreto nº 7.746, de 05 de junho de 2012,</w:t>
      </w:r>
      <w:r w:rsidR="005A0202" w:rsidRPr="00720FC8">
        <w:rPr>
          <w:rFonts w:ascii="Arial Narrow" w:eastAsia="Times New Roman" w:hAnsi="Arial Narrow" w:cs="Arial"/>
        </w:rPr>
        <w:t xml:space="preserve"> </w:t>
      </w:r>
      <w:r w:rsidR="00C136A2" w:rsidRPr="00720FC8">
        <w:rPr>
          <w:rFonts w:ascii="Arial Narrow" w:eastAsia="Times New Roman" w:hAnsi="Arial Narrow" w:cs="Arial"/>
          <w:u w:val="single"/>
        </w:rPr>
        <w:t>do Decreto nº 7892, de 23 de janeiro e 2013</w:t>
      </w:r>
      <w:r w:rsidR="00C136A2" w:rsidRPr="00720FC8">
        <w:rPr>
          <w:rFonts w:ascii="Arial Narrow" w:eastAsia="Times New Roman" w:hAnsi="Arial Narrow" w:cs="Arial"/>
        </w:rPr>
        <w:t>,</w:t>
      </w:r>
      <w:r w:rsidR="00F92DF1" w:rsidRPr="00720FC8">
        <w:rPr>
          <w:rFonts w:ascii="Arial Narrow" w:eastAsia="Times New Roman" w:hAnsi="Arial Narrow" w:cs="Arial"/>
        </w:rPr>
        <w:t xml:space="preserve"> </w:t>
      </w:r>
      <w:r w:rsidR="00C136A2" w:rsidRPr="00720FC8">
        <w:rPr>
          <w:rFonts w:ascii="Arial Narrow" w:eastAsia="Times New Roman" w:hAnsi="Arial Narrow" w:cs="Arial"/>
        </w:rPr>
        <w:t>da Instrução Normativa SLTI/MP nº 01, de 19 de janeiro de 2010,</w:t>
      </w:r>
      <w:r w:rsidRPr="00720FC8">
        <w:rPr>
          <w:rFonts w:ascii="Arial Narrow" w:hAnsi="Arial Narrow" w:cs="Arial"/>
        </w:rPr>
        <w:t xml:space="preserve"> </w:t>
      </w:r>
      <w:r w:rsidR="006D70F2" w:rsidRPr="00720FC8">
        <w:rPr>
          <w:rFonts w:ascii="Arial Narrow" w:hAnsi="Arial Narrow" w:cs="Arial"/>
        </w:rPr>
        <w:t xml:space="preserve">da Instrução Normativa </w:t>
      </w:r>
      <w:r w:rsidR="005A0202" w:rsidRPr="00720FC8">
        <w:rPr>
          <w:rFonts w:ascii="Arial Narrow" w:hAnsi="Arial Narrow" w:cs="Arial"/>
        </w:rPr>
        <w:t>SEGES</w:t>
      </w:r>
      <w:r w:rsidR="006D70F2" w:rsidRPr="00720FC8">
        <w:rPr>
          <w:rFonts w:ascii="Arial Narrow" w:hAnsi="Arial Narrow" w:cs="Arial"/>
        </w:rPr>
        <w:t>/MP</w:t>
      </w:r>
      <w:r w:rsidRPr="00720FC8">
        <w:rPr>
          <w:rFonts w:ascii="Arial Narrow" w:hAnsi="Arial Narrow" w:cs="Arial"/>
        </w:rPr>
        <w:t xml:space="preserve"> nº </w:t>
      </w:r>
      <w:r w:rsidR="003F092F" w:rsidRPr="00720FC8">
        <w:rPr>
          <w:rFonts w:ascii="Arial Narrow" w:hAnsi="Arial Narrow" w:cs="Arial"/>
        </w:rPr>
        <w:t>0</w:t>
      </w:r>
      <w:r w:rsidR="006D70F2" w:rsidRPr="00720FC8">
        <w:rPr>
          <w:rFonts w:ascii="Arial Narrow" w:hAnsi="Arial Narrow" w:cs="Arial"/>
        </w:rPr>
        <w:t>3</w:t>
      </w:r>
      <w:r w:rsidRPr="00720FC8">
        <w:rPr>
          <w:rFonts w:ascii="Arial Narrow" w:hAnsi="Arial Narrow" w:cs="Arial"/>
        </w:rPr>
        <w:t xml:space="preserve">, de </w:t>
      </w:r>
      <w:r w:rsidR="006D70F2" w:rsidRPr="00720FC8">
        <w:rPr>
          <w:rFonts w:ascii="Arial Narrow" w:hAnsi="Arial Narrow" w:cs="Arial"/>
        </w:rPr>
        <w:t>26</w:t>
      </w:r>
      <w:r w:rsidRPr="00720FC8">
        <w:rPr>
          <w:rFonts w:ascii="Arial Narrow" w:hAnsi="Arial Narrow" w:cs="Arial"/>
        </w:rPr>
        <w:t xml:space="preserve"> de </w:t>
      </w:r>
      <w:r w:rsidR="006D70F2" w:rsidRPr="00720FC8">
        <w:rPr>
          <w:rFonts w:ascii="Arial Narrow" w:hAnsi="Arial Narrow" w:cs="Arial"/>
        </w:rPr>
        <w:t>abril, de 2018</w:t>
      </w:r>
      <w:r w:rsidRPr="00720FC8">
        <w:rPr>
          <w:rFonts w:ascii="Arial Narrow" w:hAnsi="Arial Narrow" w:cs="Arial"/>
        </w:rPr>
        <w:t>, da Lei Complementar n</w:t>
      </w:r>
      <w:r w:rsidR="00F92DF1" w:rsidRPr="00720FC8">
        <w:rPr>
          <w:rFonts w:ascii="Arial Narrow" w:hAnsi="Arial Narrow" w:cs="Arial"/>
        </w:rPr>
        <w:t>º</w:t>
      </w:r>
      <w:r w:rsidRPr="00720FC8">
        <w:rPr>
          <w:rFonts w:ascii="Arial Narrow" w:hAnsi="Arial Narrow" w:cs="Arial"/>
        </w:rPr>
        <w:t xml:space="preserve"> 123, de 14 de dezembro de 2006, da Lei nº 11.488, de 15 de ju</w:t>
      </w:r>
      <w:r w:rsidR="007A24EB" w:rsidRPr="00720FC8">
        <w:rPr>
          <w:rFonts w:ascii="Arial Narrow" w:hAnsi="Arial Narrow" w:cs="Arial"/>
        </w:rPr>
        <w:t>nho de 2007, do Decreto n</w:t>
      </w:r>
      <w:r w:rsidR="00F92DF1" w:rsidRPr="00720FC8">
        <w:rPr>
          <w:rFonts w:ascii="Arial Narrow" w:hAnsi="Arial Narrow" w:cs="Arial"/>
        </w:rPr>
        <w:t>º</w:t>
      </w:r>
      <w:r w:rsidR="007A24EB" w:rsidRPr="00720FC8">
        <w:rPr>
          <w:rFonts w:ascii="Arial Narrow" w:hAnsi="Arial Narrow" w:cs="Arial"/>
        </w:rPr>
        <w:t xml:space="preserve"> 8.538, de 06</w:t>
      </w:r>
      <w:r w:rsidRPr="00720FC8">
        <w:rPr>
          <w:rFonts w:ascii="Arial Narrow" w:hAnsi="Arial Narrow" w:cs="Arial"/>
        </w:rPr>
        <w:t xml:space="preserve"> de </w:t>
      </w:r>
      <w:r w:rsidR="007A24EB" w:rsidRPr="00720FC8">
        <w:rPr>
          <w:rFonts w:ascii="Arial Narrow" w:hAnsi="Arial Narrow" w:cs="Arial"/>
        </w:rPr>
        <w:t>outubro de 2015</w:t>
      </w:r>
      <w:r w:rsidRPr="00720FC8">
        <w:rPr>
          <w:rFonts w:ascii="Arial Narrow" w:hAnsi="Arial Narrow" w:cs="Arial"/>
        </w:rPr>
        <w:t xml:space="preserve">, aplicando-se, subsidiariamente, a Lei nº 8.666, de 21 de junho de 1993, e as exigências estabelecidas neste Edital. </w:t>
      </w:r>
    </w:p>
    <w:p w14:paraId="0C910125" w14:textId="73BA0CA4" w:rsidR="002E2B74" w:rsidRPr="00720FC8" w:rsidRDefault="003B2B65" w:rsidP="001C252A">
      <w:pPr>
        <w:spacing w:line="276" w:lineRule="auto"/>
        <w:ind w:left="567"/>
        <w:jc w:val="both"/>
        <w:rPr>
          <w:rFonts w:ascii="Arial Narrow" w:hAnsi="Arial Narrow" w:cs="Arial"/>
        </w:rPr>
      </w:pPr>
      <w:r w:rsidRPr="00720FC8">
        <w:rPr>
          <w:rFonts w:ascii="Arial Narrow" w:hAnsi="Arial Narrow" w:cs="Arial"/>
        </w:rPr>
        <w:t>D</w:t>
      </w:r>
      <w:r w:rsidR="002E2B74" w:rsidRPr="00720FC8">
        <w:rPr>
          <w:rFonts w:ascii="Arial Narrow" w:hAnsi="Arial Narrow" w:cs="Arial"/>
        </w:rPr>
        <w:t>ata da sessão:</w:t>
      </w:r>
      <w:r w:rsidR="00F92DF1" w:rsidRPr="00720FC8">
        <w:rPr>
          <w:rFonts w:ascii="Arial Narrow" w:hAnsi="Arial Narrow" w:cs="Arial"/>
        </w:rPr>
        <w:t xml:space="preserve"> </w:t>
      </w:r>
      <w:proofErr w:type="gramStart"/>
      <w:r w:rsidR="00F92DF1" w:rsidRPr="00720FC8">
        <w:rPr>
          <w:rFonts w:ascii="Arial Narrow" w:hAnsi="Arial Narrow" w:cs="Arial"/>
          <w:b/>
        </w:rPr>
        <w:t>xx.</w:t>
      </w:r>
      <w:proofErr w:type="gramEnd"/>
      <w:r w:rsidR="007B50D9" w:rsidRPr="00720FC8">
        <w:rPr>
          <w:rFonts w:ascii="Arial Narrow" w:hAnsi="Arial Narrow" w:cs="Arial"/>
          <w:b/>
        </w:rPr>
        <w:t>yy.</w:t>
      </w:r>
      <w:r w:rsidR="00F92DF1" w:rsidRPr="00720FC8">
        <w:rPr>
          <w:rFonts w:ascii="Arial Narrow" w:hAnsi="Arial Narrow" w:cs="Arial"/>
          <w:b/>
        </w:rPr>
        <w:t>2019</w:t>
      </w:r>
    </w:p>
    <w:p w14:paraId="31E59267" w14:textId="4188994A" w:rsidR="002E2B74" w:rsidRPr="00720FC8" w:rsidRDefault="003B2B65" w:rsidP="001C252A">
      <w:pPr>
        <w:spacing w:line="276" w:lineRule="auto"/>
        <w:ind w:left="567"/>
        <w:rPr>
          <w:rFonts w:ascii="Arial Narrow" w:hAnsi="Arial Narrow" w:cs="Arial"/>
        </w:rPr>
      </w:pPr>
      <w:r w:rsidRPr="00720FC8">
        <w:rPr>
          <w:rFonts w:ascii="Arial Narrow" w:hAnsi="Arial Narrow" w:cs="Arial"/>
        </w:rPr>
        <w:t>H</w:t>
      </w:r>
      <w:r w:rsidR="002E2B74" w:rsidRPr="00720FC8">
        <w:rPr>
          <w:rFonts w:ascii="Arial Narrow" w:hAnsi="Arial Narrow" w:cs="Arial"/>
        </w:rPr>
        <w:t>orário</w:t>
      </w:r>
      <w:r w:rsidR="00517D94" w:rsidRPr="00720FC8">
        <w:rPr>
          <w:rFonts w:ascii="Arial Narrow" w:hAnsi="Arial Narrow" w:cs="Arial"/>
        </w:rPr>
        <w:t xml:space="preserve">: </w:t>
      </w:r>
      <w:r w:rsidR="00F92DF1" w:rsidRPr="00720FC8">
        <w:rPr>
          <w:rFonts w:ascii="Arial Narrow" w:hAnsi="Arial Narrow" w:cs="Arial"/>
          <w:b/>
        </w:rPr>
        <w:t>10h30</w:t>
      </w:r>
    </w:p>
    <w:p w14:paraId="4F2E4877" w14:textId="6E2D209C" w:rsidR="002E2B74" w:rsidRPr="00720FC8" w:rsidRDefault="003B2B65" w:rsidP="001C252A">
      <w:pPr>
        <w:spacing w:line="276" w:lineRule="auto"/>
        <w:ind w:left="567"/>
        <w:rPr>
          <w:rFonts w:ascii="Arial Narrow" w:hAnsi="Arial Narrow" w:cs="Arial"/>
        </w:rPr>
      </w:pPr>
      <w:r w:rsidRPr="00720FC8">
        <w:rPr>
          <w:rFonts w:ascii="Arial Narrow" w:hAnsi="Arial Narrow" w:cs="Arial"/>
        </w:rPr>
        <w:t>L</w:t>
      </w:r>
      <w:r w:rsidR="002E2B74" w:rsidRPr="00720FC8">
        <w:rPr>
          <w:rFonts w:ascii="Arial Narrow" w:hAnsi="Arial Narrow" w:cs="Arial"/>
        </w:rPr>
        <w:t xml:space="preserve">ocal: </w:t>
      </w:r>
      <w:r w:rsidR="00B56016" w:rsidRPr="00720FC8">
        <w:rPr>
          <w:rFonts w:ascii="Arial Narrow" w:hAnsi="Arial Narrow" w:cs="Arial"/>
          <w:b/>
        </w:rPr>
        <w:t xml:space="preserve">Portal de Compras </w:t>
      </w:r>
      <w:r w:rsidR="00293D30" w:rsidRPr="00720FC8">
        <w:rPr>
          <w:rFonts w:ascii="Arial Narrow" w:hAnsi="Arial Narrow" w:cs="Arial"/>
          <w:b/>
        </w:rPr>
        <w:t xml:space="preserve">do Governo Federal – </w:t>
      </w:r>
      <w:hyperlink r:id="rId13" w:history="1">
        <w:r w:rsidR="00FB5037" w:rsidRPr="00720FC8">
          <w:rPr>
            <w:rStyle w:val="Hyperlink"/>
            <w:rFonts w:ascii="Arial Narrow" w:hAnsi="Arial Narrow" w:cs="Arial"/>
            <w:b/>
            <w:color w:val="auto"/>
            <w:u w:val="none"/>
          </w:rPr>
          <w:t>www.comprasgovernamentais.gov.br</w:t>
        </w:r>
      </w:hyperlink>
      <w:r w:rsidR="00FB5037" w:rsidRPr="00720FC8">
        <w:rPr>
          <w:rFonts w:ascii="Arial Narrow" w:hAnsi="Arial Narrow" w:cs="Arial"/>
        </w:rPr>
        <w:t xml:space="preserve"> </w:t>
      </w:r>
    </w:p>
    <w:p w14:paraId="21672864" w14:textId="77777777" w:rsidR="00CA24FB" w:rsidRPr="00720FC8" w:rsidRDefault="00C351A6" w:rsidP="001C252A">
      <w:pPr>
        <w:pStyle w:val="Nivel01"/>
        <w:spacing w:before="360" w:after="120" w:line="276" w:lineRule="auto"/>
        <w:ind w:left="0" w:firstLine="0"/>
        <w:rPr>
          <w:rFonts w:ascii="Arial Narrow" w:hAnsi="Arial Narrow" w:cs="Arial"/>
          <w:color w:val="auto"/>
          <w:sz w:val="24"/>
          <w:szCs w:val="24"/>
        </w:rPr>
      </w:pPr>
      <w:r w:rsidRPr="00720FC8">
        <w:rPr>
          <w:rFonts w:ascii="Arial Narrow" w:hAnsi="Arial Narrow" w:cs="Arial"/>
          <w:color w:val="auto"/>
          <w:sz w:val="24"/>
          <w:szCs w:val="24"/>
        </w:rPr>
        <w:t xml:space="preserve">DO </w:t>
      </w:r>
      <w:r w:rsidR="00CA24FB" w:rsidRPr="00720FC8">
        <w:rPr>
          <w:rFonts w:ascii="Arial Narrow" w:hAnsi="Arial Narrow" w:cs="Arial"/>
          <w:color w:val="auto"/>
          <w:sz w:val="24"/>
          <w:szCs w:val="24"/>
        </w:rPr>
        <w:t>OBJETO</w:t>
      </w:r>
    </w:p>
    <w:p w14:paraId="0D855807" w14:textId="0286DDAA" w:rsidR="00CA24FB" w:rsidRPr="001D1067" w:rsidRDefault="00CA24FB" w:rsidP="00B341C0">
      <w:pPr>
        <w:numPr>
          <w:ilvl w:val="1"/>
          <w:numId w:val="1"/>
        </w:numPr>
        <w:spacing w:before="120" w:after="120" w:line="276" w:lineRule="auto"/>
        <w:ind w:left="0" w:firstLine="0"/>
        <w:jc w:val="both"/>
        <w:rPr>
          <w:rFonts w:ascii="Arial Narrow" w:hAnsi="Arial Narrow" w:cs="Arial"/>
          <w:b/>
        </w:rPr>
      </w:pPr>
      <w:r w:rsidRPr="00720FC8">
        <w:rPr>
          <w:rFonts w:ascii="Arial Narrow" w:hAnsi="Arial Narrow" w:cs="Arial"/>
        </w:rPr>
        <w:t>O objeto da presente licitação é a escolha d</w:t>
      </w:r>
      <w:r w:rsidR="00F92DF1" w:rsidRPr="00720FC8">
        <w:rPr>
          <w:rFonts w:ascii="Arial Narrow" w:hAnsi="Arial Narrow" w:cs="Arial"/>
        </w:rPr>
        <w:t>a proposta mais vantajosa para</w:t>
      </w:r>
      <w:r w:rsidRPr="00720FC8">
        <w:rPr>
          <w:rFonts w:ascii="Arial Narrow" w:hAnsi="Arial Narrow" w:cs="Arial"/>
        </w:rPr>
        <w:t xml:space="preserve"> </w:t>
      </w:r>
      <w:r w:rsidR="00F92DF1" w:rsidRPr="00720FC8">
        <w:rPr>
          <w:rFonts w:ascii="Arial Narrow" w:hAnsi="Arial Narrow" w:cs="Arial"/>
          <w:b/>
          <w:u w:val="single"/>
        </w:rPr>
        <w:t xml:space="preserve">eventual </w:t>
      </w:r>
      <w:r w:rsidRPr="00720FC8">
        <w:rPr>
          <w:rFonts w:ascii="Arial Narrow" w:hAnsi="Arial Narrow" w:cs="Arial"/>
          <w:b/>
          <w:u w:val="single"/>
        </w:rPr>
        <w:t>aquisição de</w:t>
      </w:r>
      <w:r w:rsidR="00F92DF1" w:rsidRPr="00720FC8">
        <w:rPr>
          <w:rFonts w:ascii="Arial Narrow" w:hAnsi="Arial Narrow" w:cs="Arial"/>
          <w:b/>
          <w:u w:val="single"/>
        </w:rPr>
        <w:t xml:space="preserve"> materiais permanentes e materiais de consumo para fins de manutenção predial</w:t>
      </w:r>
      <w:r w:rsidR="00F92DF1" w:rsidRPr="00720FC8">
        <w:rPr>
          <w:rFonts w:ascii="Arial Narrow" w:hAnsi="Arial Narrow" w:cs="Arial"/>
        </w:rPr>
        <w:t xml:space="preserve">, </w:t>
      </w:r>
      <w:r w:rsidRPr="00720FC8">
        <w:rPr>
          <w:rFonts w:ascii="Arial Narrow" w:hAnsi="Arial Narrow" w:cs="Arial"/>
        </w:rPr>
        <w:t>conforme condições</w:t>
      </w:r>
      <w:r w:rsidRPr="001D1067">
        <w:rPr>
          <w:rFonts w:ascii="Arial Narrow" w:hAnsi="Arial Narrow" w:cs="Arial"/>
        </w:rPr>
        <w:t>, quantidades e exigências estabelecidas neste Edital e seus anexos.</w:t>
      </w:r>
    </w:p>
    <w:p w14:paraId="4F8EBF66" w14:textId="5713D18E" w:rsidR="00CA24FB" w:rsidRPr="001D1067" w:rsidRDefault="00CA24FB" w:rsidP="00B341C0">
      <w:pPr>
        <w:numPr>
          <w:ilvl w:val="1"/>
          <w:numId w:val="1"/>
        </w:numPr>
        <w:spacing w:before="120" w:after="120" w:line="276" w:lineRule="auto"/>
        <w:ind w:left="0" w:firstLine="0"/>
        <w:jc w:val="both"/>
        <w:rPr>
          <w:rFonts w:ascii="Arial Narrow" w:hAnsi="Arial Narrow" w:cs="Arial"/>
        </w:rPr>
      </w:pPr>
      <w:r w:rsidRPr="001D1067">
        <w:rPr>
          <w:rFonts w:ascii="Arial Narrow" w:hAnsi="Arial Narrow" w:cs="Arial"/>
        </w:rPr>
        <w:t>A licitação será</w:t>
      </w:r>
      <w:r w:rsidR="002B2A87" w:rsidRPr="001D1067">
        <w:rPr>
          <w:rFonts w:ascii="Arial Narrow" w:hAnsi="Arial Narrow" w:cs="Arial"/>
        </w:rPr>
        <w:t xml:space="preserve"> </w:t>
      </w:r>
      <w:r w:rsidRPr="001D1067">
        <w:rPr>
          <w:rFonts w:ascii="Arial Narrow" w:hAnsi="Arial Narrow" w:cs="Arial"/>
        </w:rPr>
        <w:t>dividida em itens</w:t>
      </w:r>
      <w:r w:rsidRPr="001D1067">
        <w:rPr>
          <w:rFonts w:ascii="Arial Narrow" w:hAnsi="Arial Narrow" w:cs="Arial"/>
          <w:b/>
        </w:rPr>
        <w:t>,</w:t>
      </w:r>
      <w:r w:rsidRPr="001D1067">
        <w:rPr>
          <w:rFonts w:ascii="Arial Narrow" w:hAnsi="Arial Narrow" w:cs="Arial"/>
        </w:rPr>
        <w:t xml:space="preserve"> conforme tabela constante do Termo de Referência, facultando-se ao licitante a par</w:t>
      </w:r>
      <w:r w:rsidR="00F92DF1" w:rsidRPr="001D1067">
        <w:rPr>
          <w:rFonts w:ascii="Arial Narrow" w:hAnsi="Arial Narrow" w:cs="Arial"/>
        </w:rPr>
        <w:t xml:space="preserve">ticipação em quantos itens </w:t>
      </w:r>
      <w:proofErr w:type="gramStart"/>
      <w:r w:rsidR="00F92DF1" w:rsidRPr="001D1067">
        <w:rPr>
          <w:rFonts w:ascii="Arial Narrow" w:hAnsi="Arial Narrow" w:cs="Arial"/>
        </w:rPr>
        <w:t>forem</w:t>
      </w:r>
      <w:proofErr w:type="gramEnd"/>
      <w:r w:rsidR="00F92DF1" w:rsidRPr="001D1067">
        <w:rPr>
          <w:rFonts w:ascii="Arial Narrow" w:hAnsi="Arial Narrow" w:cs="Arial"/>
        </w:rPr>
        <w:t xml:space="preserve"> </w:t>
      </w:r>
      <w:r w:rsidRPr="001D1067">
        <w:rPr>
          <w:rFonts w:ascii="Arial Narrow" w:hAnsi="Arial Narrow" w:cs="Arial"/>
        </w:rPr>
        <w:t>de seu interesse.</w:t>
      </w:r>
      <w:r w:rsidRPr="001D1067">
        <w:rPr>
          <w:rFonts w:ascii="Arial Narrow" w:hAnsi="Arial Narrow" w:cs="Arial"/>
          <w:b/>
        </w:rPr>
        <w:t xml:space="preserve"> </w:t>
      </w:r>
    </w:p>
    <w:p w14:paraId="3FF6003D" w14:textId="77777777" w:rsidR="00B80EEB" w:rsidRPr="001D1067" w:rsidRDefault="001E2495" w:rsidP="00B341C0">
      <w:pPr>
        <w:pStyle w:val="PADRO"/>
        <w:keepNext w:val="0"/>
        <w:widowControl/>
        <w:numPr>
          <w:ilvl w:val="1"/>
          <w:numId w:val="1"/>
        </w:numPr>
        <w:shd w:val="clear" w:color="auto" w:fill="auto"/>
        <w:spacing w:before="120" w:after="120"/>
        <w:ind w:left="0" w:firstLine="0"/>
        <w:rPr>
          <w:rFonts w:ascii="Arial Narrow" w:hAnsi="Arial Narrow" w:cs="Arial"/>
          <w:sz w:val="24"/>
        </w:rPr>
      </w:pPr>
      <w:r w:rsidRPr="001D1067">
        <w:rPr>
          <w:rFonts w:ascii="Arial Narrow" w:hAnsi="Arial Narrow" w:cs="Arial"/>
          <w:sz w:val="24"/>
        </w:rPr>
        <w:t>O critério de julgamento adotado será o menor preço do item, observadas as exigências contidas neste Edital e seus Anexos quanto às especificações do objeto.</w:t>
      </w:r>
    </w:p>
    <w:p w14:paraId="072F9D09" w14:textId="5B74044B" w:rsidR="00971D9B" w:rsidRPr="001D1067" w:rsidRDefault="007B50D9" w:rsidP="00B341C0">
      <w:pPr>
        <w:pStyle w:val="Nivel01"/>
        <w:spacing w:line="276" w:lineRule="auto"/>
        <w:ind w:left="0" w:firstLine="0"/>
        <w:rPr>
          <w:rFonts w:ascii="Arial Narrow" w:hAnsi="Arial Narrow" w:cs="Arial"/>
          <w:color w:val="auto"/>
          <w:sz w:val="24"/>
          <w:szCs w:val="24"/>
        </w:rPr>
      </w:pPr>
      <w:r w:rsidRPr="001D1067">
        <w:rPr>
          <w:rFonts w:ascii="Arial Narrow" w:hAnsi="Arial Narrow" w:cs="Arial"/>
          <w:color w:val="auto"/>
          <w:sz w:val="24"/>
          <w:szCs w:val="24"/>
        </w:rPr>
        <w:lastRenderedPageBreak/>
        <w:t>DO REGISTRO DE PREÇOS</w:t>
      </w:r>
    </w:p>
    <w:p w14:paraId="7459C66B" w14:textId="31260DB5" w:rsidR="00971D9B" w:rsidRPr="001D1067" w:rsidRDefault="00971D9B" w:rsidP="00B341C0">
      <w:pPr>
        <w:numPr>
          <w:ilvl w:val="1"/>
          <w:numId w:val="11"/>
        </w:numPr>
        <w:spacing w:before="120" w:after="120" w:line="276" w:lineRule="auto"/>
        <w:ind w:left="0" w:firstLine="0"/>
        <w:jc w:val="both"/>
        <w:rPr>
          <w:rFonts w:ascii="Arial Narrow" w:hAnsi="Arial Narrow" w:cs="Arial"/>
        </w:rPr>
      </w:pPr>
      <w:r w:rsidRPr="001D1067">
        <w:rPr>
          <w:rFonts w:ascii="Arial Narrow" w:hAnsi="Arial Narrow" w:cs="Arial"/>
        </w:rPr>
        <w:t xml:space="preserve">As regras referentes aos órgãos </w:t>
      </w:r>
      <w:proofErr w:type="gramStart"/>
      <w:r w:rsidRPr="001D1067">
        <w:rPr>
          <w:rFonts w:ascii="Arial Narrow" w:hAnsi="Arial Narrow" w:cs="Arial"/>
        </w:rPr>
        <w:t>gerenciador e participantes</w:t>
      </w:r>
      <w:proofErr w:type="gramEnd"/>
      <w:r w:rsidRPr="001D1067">
        <w:rPr>
          <w:rFonts w:ascii="Arial Narrow" w:hAnsi="Arial Narrow" w:cs="Arial"/>
        </w:rPr>
        <w:t xml:space="preserve"> bem como a eventuais adesões são a</w:t>
      </w:r>
      <w:r w:rsidR="001C252A">
        <w:rPr>
          <w:rFonts w:ascii="Arial Narrow" w:hAnsi="Arial Narrow" w:cs="Arial"/>
        </w:rPr>
        <w:t>quela</w:t>
      </w:r>
      <w:r w:rsidRPr="001D1067">
        <w:rPr>
          <w:rFonts w:ascii="Arial Narrow" w:hAnsi="Arial Narrow" w:cs="Arial"/>
        </w:rPr>
        <w:t>s que constam da minuta de Ata de Registro de Preços</w:t>
      </w:r>
      <w:r w:rsidR="00770565" w:rsidRPr="001D1067">
        <w:rPr>
          <w:rFonts w:ascii="Arial Narrow" w:hAnsi="Arial Narrow" w:cs="Arial"/>
        </w:rPr>
        <w:t>.</w:t>
      </w:r>
    </w:p>
    <w:p w14:paraId="2E36DF48" w14:textId="77777777" w:rsidR="00CA24FB" w:rsidRPr="001D1067" w:rsidRDefault="00CA24FB" w:rsidP="00B341C0">
      <w:pPr>
        <w:pStyle w:val="Nivel01"/>
        <w:spacing w:before="360" w:after="120" w:line="276" w:lineRule="auto"/>
        <w:ind w:left="0" w:firstLine="0"/>
        <w:rPr>
          <w:rFonts w:ascii="Arial Narrow" w:hAnsi="Arial Narrow" w:cs="Arial"/>
          <w:color w:val="auto"/>
          <w:sz w:val="24"/>
          <w:szCs w:val="24"/>
        </w:rPr>
      </w:pPr>
      <w:r w:rsidRPr="001D1067">
        <w:rPr>
          <w:rFonts w:ascii="Arial Narrow" w:hAnsi="Arial Narrow" w:cs="Arial"/>
          <w:color w:val="auto"/>
          <w:sz w:val="24"/>
          <w:szCs w:val="24"/>
        </w:rPr>
        <w:t>DO CREDENCIAMENTO</w:t>
      </w:r>
    </w:p>
    <w:p w14:paraId="7193C6A0" w14:textId="6EFD827E" w:rsidR="003F092F" w:rsidRPr="001D1067" w:rsidRDefault="007B50D9" w:rsidP="00B341C0">
      <w:pPr>
        <w:numPr>
          <w:ilvl w:val="1"/>
          <w:numId w:val="1"/>
        </w:numPr>
        <w:spacing w:before="120" w:after="120" w:line="276" w:lineRule="auto"/>
        <w:ind w:left="0" w:firstLine="0"/>
        <w:jc w:val="both"/>
        <w:rPr>
          <w:rFonts w:ascii="Arial Narrow" w:hAnsi="Arial Narrow" w:cs="Arial"/>
          <w:bCs/>
        </w:rPr>
      </w:pPr>
      <w:r w:rsidRPr="001D1067">
        <w:rPr>
          <w:rFonts w:ascii="Arial Narrow" w:hAnsi="Arial Narrow" w:cs="Arial"/>
          <w:bCs/>
          <w:iCs/>
        </w:rPr>
        <w:t>O c</w:t>
      </w:r>
      <w:r w:rsidR="00CA24FB" w:rsidRPr="001D1067">
        <w:rPr>
          <w:rFonts w:ascii="Arial Narrow" w:hAnsi="Arial Narrow" w:cs="Arial"/>
          <w:bCs/>
          <w:iCs/>
        </w:rPr>
        <w:t xml:space="preserve">redenciamento é o nível básico do registro cadastral no </w:t>
      </w:r>
      <w:r w:rsidR="00027933" w:rsidRPr="001D1067">
        <w:rPr>
          <w:rFonts w:ascii="Arial Narrow" w:hAnsi="Arial Narrow" w:cs="Arial"/>
          <w:bCs/>
          <w:iCs/>
        </w:rPr>
        <w:t>SICAF</w:t>
      </w:r>
      <w:r w:rsidR="00CA24FB" w:rsidRPr="001D1067">
        <w:rPr>
          <w:rFonts w:ascii="Arial Narrow" w:hAnsi="Arial Narrow" w:cs="Arial"/>
          <w:bCs/>
          <w:iCs/>
        </w:rPr>
        <w:t xml:space="preserve">, que permite a participação dos interessados na modalidade licitatória Pregão, em sua forma </w:t>
      </w:r>
      <w:r w:rsidR="00770565" w:rsidRPr="001D1067">
        <w:rPr>
          <w:rFonts w:ascii="Arial Narrow" w:hAnsi="Arial Narrow" w:cs="Arial"/>
          <w:bCs/>
          <w:iCs/>
        </w:rPr>
        <w:t>E</w:t>
      </w:r>
      <w:r w:rsidR="00CA24FB" w:rsidRPr="001D1067">
        <w:rPr>
          <w:rFonts w:ascii="Arial Narrow" w:hAnsi="Arial Narrow" w:cs="Arial"/>
          <w:bCs/>
          <w:iCs/>
        </w:rPr>
        <w:t>letrônica.</w:t>
      </w:r>
    </w:p>
    <w:p w14:paraId="0290FD39" w14:textId="3ACC9B41" w:rsidR="00320345" w:rsidRPr="001D1067" w:rsidRDefault="00320345" w:rsidP="00B341C0">
      <w:pPr>
        <w:pStyle w:val="PargrafodaLista"/>
        <w:numPr>
          <w:ilvl w:val="1"/>
          <w:numId w:val="1"/>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 xml:space="preserve">O cadastro no </w:t>
      </w:r>
      <w:r w:rsidR="00027933" w:rsidRPr="001D1067">
        <w:rPr>
          <w:rFonts w:ascii="Arial Narrow" w:hAnsi="Arial Narrow" w:cs="Arial"/>
        </w:rPr>
        <w:t>SICAF</w:t>
      </w:r>
      <w:r w:rsidRPr="001D1067">
        <w:rPr>
          <w:rFonts w:ascii="Arial Narrow" w:hAnsi="Arial Narrow" w:cs="Arial"/>
        </w:rPr>
        <w:t xml:space="preserve"> deverá ser feito no Portal de Compras do Governo Federal, no sítio </w:t>
      </w:r>
      <w:hyperlink r:id="rId14">
        <w:r w:rsidRPr="001D1067">
          <w:rPr>
            <w:rStyle w:val="Hyperlink"/>
            <w:rFonts w:ascii="Arial Narrow" w:hAnsi="Arial Narrow" w:cs="Arial"/>
            <w:color w:val="auto"/>
          </w:rPr>
          <w:t>www.comprasgovernamentais.gov.br</w:t>
        </w:r>
      </w:hyperlink>
      <w:r w:rsidRPr="001D1067">
        <w:rPr>
          <w:rFonts w:ascii="Arial Narrow" w:hAnsi="Arial Narrow" w:cs="Arial"/>
        </w:rPr>
        <w:t xml:space="preserve">, por meio de certificado digital conferido pela Infraestrutura de Chaves </w:t>
      </w:r>
      <w:proofErr w:type="gramStart"/>
      <w:r w:rsidRPr="001D1067">
        <w:rPr>
          <w:rFonts w:ascii="Arial Narrow" w:hAnsi="Arial Narrow" w:cs="Arial"/>
        </w:rPr>
        <w:t>Públicas Brasileira</w:t>
      </w:r>
      <w:proofErr w:type="gramEnd"/>
      <w:r w:rsidRPr="001D1067">
        <w:rPr>
          <w:rFonts w:ascii="Arial Narrow" w:hAnsi="Arial Narrow" w:cs="Arial"/>
        </w:rPr>
        <w:t xml:space="preserve"> – ICP-Brasil.</w:t>
      </w:r>
    </w:p>
    <w:p w14:paraId="4352A030" w14:textId="77777777" w:rsidR="00CA24FB" w:rsidRPr="001D1067" w:rsidRDefault="00CA24FB" w:rsidP="00B341C0">
      <w:pPr>
        <w:numPr>
          <w:ilvl w:val="1"/>
          <w:numId w:val="1"/>
        </w:numPr>
        <w:spacing w:before="120" w:after="120" w:line="276" w:lineRule="auto"/>
        <w:ind w:left="0" w:firstLine="0"/>
        <w:jc w:val="both"/>
        <w:rPr>
          <w:rFonts w:ascii="Arial Narrow" w:hAnsi="Arial Narrow" w:cs="Arial"/>
        </w:rPr>
      </w:pPr>
      <w:r w:rsidRPr="001D1067">
        <w:rPr>
          <w:rFonts w:ascii="Arial Narrow" w:hAnsi="Arial Narrow" w:cs="Arial"/>
        </w:rPr>
        <w:t>O credenciamento junto ao provedor do sistema implica a responsabilidade do licitante ou de seu representante legal e a presunção de sua capacidade técnica para realização das transações inerentes a este Pregão.</w:t>
      </w:r>
    </w:p>
    <w:p w14:paraId="24442AEA" w14:textId="0D92CF38" w:rsidR="00320345" w:rsidRPr="001D1067" w:rsidRDefault="00320345" w:rsidP="00B341C0">
      <w:pPr>
        <w:numPr>
          <w:ilvl w:val="1"/>
          <w:numId w:val="1"/>
        </w:numPr>
        <w:spacing w:before="120" w:after="120" w:line="276" w:lineRule="auto"/>
        <w:ind w:left="0" w:firstLine="0"/>
        <w:jc w:val="both"/>
        <w:rPr>
          <w:rFonts w:ascii="Arial Narrow" w:hAnsi="Arial Narrow" w:cs="Arial"/>
        </w:rPr>
      </w:pPr>
      <w:r w:rsidRPr="001D1067">
        <w:rPr>
          <w:rFonts w:ascii="Arial Narrow" w:hAnsi="Arial Narrow" w:cs="Arial"/>
        </w:rPr>
        <w:t>É de responsabilidade exclusiva do licitante o uso adequado do sistema, cabendo-lhe zelar por todas as transações efetuadas diretamente ou por seu representante.</w:t>
      </w:r>
    </w:p>
    <w:p w14:paraId="662F1458" w14:textId="05D04BE2" w:rsidR="00320345" w:rsidRPr="001D1067" w:rsidRDefault="00320345" w:rsidP="00B341C0">
      <w:pPr>
        <w:numPr>
          <w:ilvl w:val="1"/>
          <w:numId w:val="1"/>
        </w:numPr>
        <w:spacing w:before="120" w:after="120" w:line="276" w:lineRule="auto"/>
        <w:ind w:left="0" w:firstLine="0"/>
        <w:jc w:val="both"/>
        <w:rPr>
          <w:rFonts w:ascii="Arial Narrow" w:hAnsi="Arial Narrow" w:cs="Arial"/>
        </w:rPr>
      </w:pPr>
      <w:r w:rsidRPr="001D1067">
        <w:rPr>
          <w:rFonts w:ascii="Arial Narrow" w:hAnsi="Arial Narrow" w:cs="Arial"/>
        </w:rPr>
        <w:t xml:space="preserve">É de responsabilidade </w:t>
      </w:r>
      <w:proofErr w:type="gramStart"/>
      <w:r w:rsidRPr="001D1067">
        <w:rPr>
          <w:rFonts w:ascii="Arial Narrow" w:hAnsi="Arial Narrow" w:cs="Arial"/>
        </w:rPr>
        <w:t>do cadastrado conferir</w:t>
      </w:r>
      <w:proofErr w:type="gramEnd"/>
      <w:r w:rsidRPr="001D1067">
        <w:rPr>
          <w:rFonts w:ascii="Arial Narrow" w:hAnsi="Arial Narrow" w:cs="Arial"/>
        </w:rPr>
        <w:t xml:space="preserve"> a exatidão dos seus dados cadastrais no </w:t>
      </w:r>
      <w:r w:rsidR="00027933" w:rsidRPr="001D1067">
        <w:rPr>
          <w:rFonts w:ascii="Arial Narrow" w:hAnsi="Arial Narrow" w:cs="Arial"/>
        </w:rPr>
        <w:t>SICAF</w:t>
      </w:r>
      <w:r w:rsidRPr="001D1067">
        <w:rPr>
          <w:rFonts w:ascii="Arial Narrow" w:hAnsi="Arial Narrow" w:cs="Arial"/>
        </w:rPr>
        <w:t xml:space="preserve"> e mantê-los atualizados junto aos órgãos responsáveis pela informação, devendo proceder, imediatamente, à correção ou à alteração dos registros tão logo identifique incorreção ou aqueles se tornem desatualizados.</w:t>
      </w:r>
    </w:p>
    <w:p w14:paraId="372C5CCB" w14:textId="703FE67B" w:rsidR="00320345" w:rsidRPr="001D1067" w:rsidRDefault="00320345" w:rsidP="00B341C0">
      <w:pPr>
        <w:numPr>
          <w:ilvl w:val="2"/>
          <w:numId w:val="1"/>
        </w:numPr>
        <w:spacing w:before="120" w:after="120" w:line="276" w:lineRule="auto"/>
        <w:ind w:left="567" w:firstLine="0"/>
        <w:jc w:val="both"/>
        <w:rPr>
          <w:rFonts w:ascii="Arial Narrow" w:hAnsi="Arial Narrow" w:cs="Arial"/>
        </w:rPr>
      </w:pPr>
      <w:r w:rsidRPr="001D1067">
        <w:rPr>
          <w:rFonts w:ascii="Arial Narrow" w:hAnsi="Arial Narrow" w:cs="Arial"/>
        </w:rPr>
        <w:t>A não observância do disposto no subitem anterior poderá ensejar desclassificação no momento da habilitação</w:t>
      </w:r>
      <w:r w:rsidR="00BF7548" w:rsidRPr="001D1067">
        <w:rPr>
          <w:rFonts w:ascii="Arial Narrow" w:hAnsi="Arial Narrow" w:cs="Arial"/>
        </w:rPr>
        <w:t>.</w:t>
      </w:r>
    </w:p>
    <w:p w14:paraId="49E2A820" w14:textId="51245625" w:rsidR="00CA24FB" w:rsidRPr="001D1067" w:rsidRDefault="000F7959" w:rsidP="00B341C0">
      <w:pPr>
        <w:pStyle w:val="Nivel01"/>
        <w:spacing w:before="360" w:after="120" w:line="276" w:lineRule="auto"/>
        <w:ind w:left="0" w:firstLine="0"/>
        <w:rPr>
          <w:rFonts w:ascii="Arial Narrow" w:hAnsi="Arial Narrow" w:cs="Arial"/>
          <w:color w:val="auto"/>
          <w:sz w:val="24"/>
          <w:szCs w:val="24"/>
        </w:rPr>
      </w:pPr>
      <w:r w:rsidRPr="001D1067">
        <w:rPr>
          <w:rFonts w:ascii="Arial Narrow" w:hAnsi="Arial Narrow" w:cs="Arial"/>
          <w:color w:val="auto"/>
          <w:sz w:val="24"/>
          <w:szCs w:val="24"/>
        </w:rPr>
        <w:t>DA PARTICIPAÇÃO NO PREGÃO</w:t>
      </w:r>
    </w:p>
    <w:p w14:paraId="17589F75" w14:textId="2FB48F80" w:rsidR="00CA24FB" w:rsidRPr="001D1067" w:rsidRDefault="00CA24FB" w:rsidP="00B341C0">
      <w:pPr>
        <w:numPr>
          <w:ilvl w:val="1"/>
          <w:numId w:val="1"/>
        </w:numPr>
        <w:spacing w:before="120" w:after="120" w:line="276" w:lineRule="auto"/>
        <w:ind w:left="0" w:firstLine="0"/>
        <w:jc w:val="both"/>
        <w:rPr>
          <w:rFonts w:ascii="Arial Narrow" w:hAnsi="Arial Narrow" w:cs="Arial"/>
          <w:bCs/>
          <w:iCs/>
        </w:rPr>
      </w:pPr>
      <w:r w:rsidRPr="001D1067">
        <w:rPr>
          <w:rFonts w:ascii="Arial Narrow" w:hAnsi="Arial Narrow" w:cs="Arial"/>
          <w:bCs/>
        </w:rPr>
        <w:t xml:space="preserve">Poderão participar deste Pregão </w:t>
      </w:r>
      <w:r w:rsidR="00825ABA" w:rsidRPr="001D1067">
        <w:rPr>
          <w:rFonts w:ascii="Arial Narrow" w:hAnsi="Arial Narrow" w:cs="Arial"/>
          <w:bCs/>
        </w:rPr>
        <w:t>interessados</w:t>
      </w:r>
      <w:r w:rsidRPr="001D1067">
        <w:rPr>
          <w:rFonts w:ascii="Arial Narrow" w:hAnsi="Arial Narrow" w:cs="Arial"/>
          <w:bCs/>
        </w:rPr>
        <w:t xml:space="preserve"> cujo ramo de atividade seja compatível com o objeto desta licitação, e que estejam com Credenciamento regular no</w:t>
      </w:r>
      <w:r w:rsidRPr="001D1067">
        <w:rPr>
          <w:rFonts w:ascii="Arial Narrow" w:hAnsi="Arial Narrow" w:cs="Arial"/>
        </w:rPr>
        <w:t xml:space="preserve"> Sistema de Cadastramento Unificado de Fornecedores – </w:t>
      </w:r>
      <w:r w:rsidR="00027933" w:rsidRPr="001D1067">
        <w:rPr>
          <w:rFonts w:ascii="Arial Narrow" w:hAnsi="Arial Narrow" w:cs="Arial"/>
        </w:rPr>
        <w:t>SICAF</w:t>
      </w:r>
      <w:r w:rsidRPr="001D1067">
        <w:rPr>
          <w:rFonts w:ascii="Arial Narrow" w:hAnsi="Arial Narrow" w:cs="Arial"/>
        </w:rPr>
        <w:t xml:space="preserve">, </w:t>
      </w:r>
      <w:r w:rsidR="00F77814" w:rsidRPr="001D1067">
        <w:rPr>
          <w:rFonts w:ascii="Arial Narrow" w:hAnsi="Arial Narrow" w:cs="Arial"/>
          <w:bCs/>
        </w:rPr>
        <w:t>conforme disposto no art. 9º da IN SEGES/MP nº 3, de 2018.</w:t>
      </w:r>
    </w:p>
    <w:p w14:paraId="078347CA" w14:textId="4B697B2F" w:rsidR="00F77814" w:rsidRPr="001D1067" w:rsidRDefault="00F77814" w:rsidP="00B341C0">
      <w:pPr>
        <w:numPr>
          <w:ilvl w:val="2"/>
          <w:numId w:val="1"/>
        </w:numPr>
        <w:spacing w:before="120" w:after="120" w:line="276" w:lineRule="auto"/>
        <w:ind w:left="567" w:firstLine="0"/>
        <w:jc w:val="both"/>
        <w:rPr>
          <w:rFonts w:ascii="Arial Narrow" w:hAnsi="Arial Narrow" w:cs="Arial"/>
        </w:rPr>
      </w:pPr>
      <w:r w:rsidRPr="001D1067">
        <w:rPr>
          <w:rFonts w:ascii="Arial Narrow" w:hAnsi="Arial Narrow" w:cs="Arial"/>
        </w:rPr>
        <w:t xml:space="preserve">Os licitantes deverão utilizar o certificado digital para acesso ao </w:t>
      </w:r>
      <w:r w:rsidR="00836601" w:rsidRPr="001D1067">
        <w:rPr>
          <w:rFonts w:ascii="Arial Narrow" w:hAnsi="Arial Narrow" w:cs="Arial"/>
        </w:rPr>
        <w:t>s</w:t>
      </w:r>
      <w:r w:rsidRPr="001D1067">
        <w:rPr>
          <w:rFonts w:ascii="Arial Narrow" w:hAnsi="Arial Narrow" w:cs="Arial"/>
        </w:rPr>
        <w:t>istema.</w:t>
      </w:r>
    </w:p>
    <w:p w14:paraId="5A952245" w14:textId="0F51719A" w:rsidR="00F77814" w:rsidRPr="001D1067" w:rsidRDefault="00DA2C76" w:rsidP="00B341C0">
      <w:pPr>
        <w:numPr>
          <w:ilvl w:val="2"/>
          <w:numId w:val="1"/>
        </w:numPr>
        <w:spacing w:before="120" w:after="120" w:line="276" w:lineRule="auto"/>
        <w:ind w:left="567" w:firstLine="0"/>
        <w:jc w:val="both"/>
        <w:rPr>
          <w:rFonts w:ascii="Arial Narrow" w:hAnsi="Arial Narrow" w:cs="Arial"/>
        </w:rPr>
      </w:pPr>
      <w:r w:rsidRPr="001D1067">
        <w:rPr>
          <w:rFonts w:ascii="Arial Narrow" w:hAnsi="Arial Narrow" w:cs="Arial"/>
        </w:rPr>
        <w:t>Para os itens</w:t>
      </w:r>
      <w:r w:rsidR="00836601" w:rsidRPr="001D1067">
        <w:rPr>
          <w:rFonts w:ascii="Arial Narrow" w:hAnsi="Arial Narrow" w:cs="Arial"/>
        </w:rPr>
        <w:t xml:space="preserve"> 01 a 177, a</w:t>
      </w:r>
      <w:r w:rsidRPr="001D1067">
        <w:rPr>
          <w:rFonts w:ascii="Arial Narrow" w:hAnsi="Arial Narrow" w:cs="Arial"/>
        </w:rPr>
        <w:t xml:space="preserve"> participação é </w:t>
      </w:r>
      <w:proofErr w:type="gramStart"/>
      <w:r w:rsidRPr="001D1067">
        <w:rPr>
          <w:rFonts w:ascii="Arial Narrow" w:hAnsi="Arial Narrow" w:cs="Arial"/>
        </w:rPr>
        <w:t xml:space="preserve">exclusiva a </w:t>
      </w:r>
      <w:r w:rsidR="00836601" w:rsidRPr="001D1067">
        <w:rPr>
          <w:rFonts w:ascii="Arial Narrow" w:hAnsi="Arial Narrow" w:cs="Arial"/>
        </w:rPr>
        <w:t>M</w:t>
      </w:r>
      <w:r w:rsidRPr="001D1067">
        <w:rPr>
          <w:rFonts w:ascii="Arial Narrow" w:hAnsi="Arial Narrow" w:cs="Arial"/>
        </w:rPr>
        <w:t xml:space="preserve">icroempresas e </w:t>
      </w:r>
      <w:r w:rsidR="00836601" w:rsidRPr="001D1067">
        <w:rPr>
          <w:rFonts w:ascii="Arial Narrow" w:hAnsi="Arial Narrow" w:cs="Arial"/>
        </w:rPr>
        <w:t>E</w:t>
      </w:r>
      <w:r w:rsidRPr="001D1067">
        <w:rPr>
          <w:rFonts w:ascii="Arial Narrow" w:hAnsi="Arial Narrow" w:cs="Arial"/>
        </w:rPr>
        <w:t>mpresas d</w:t>
      </w:r>
      <w:r w:rsidR="00836601" w:rsidRPr="001D1067">
        <w:rPr>
          <w:rFonts w:ascii="Arial Narrow" w:hAnsi="Arial Narrow" w:cs="Arial"/>
        </w:rPr>
        <w:t>e Pequeno Porte, nos termos do A</w:t>
      </w:r>
      <w:r w:rsidRPr="001D1067">
        <w:rPr>
          <w:rFonts w:ascii="Arial Narrow" w:hAnsi="Arial Narrow" w:cs="Arial"/>
        </w:rPr>
        <w:t>rt</w:t>
      </w:r>
      <w:r w:rsidR="00836601" w:rsidRPr="001D1067">
        <w:rPr>
          <w:rFonts w:ascii="Arial Narrow" w:hAnsi="Arial Narrow" w:cs="Arial"/>
        </w:rPr>
        <w:t xml:space="preserve">. </w:t>
      </w:r>
      <w:r w:rsidRPr="001D1067">
        <w:rPr>
          <w:rFonts w:ascii="Arial Narrow" w:hAnsi="Arial Narrow" w:cs="Arial"/>
        </w:rPr>
        <w:t>48 da Lei Complementar nº</w:t>
      </w:r>
      <w:proofErr w:type="gramEnd"/>
      <w:r w:rsidRPr="001D1067">
        <w:rPr>
          <w:rFonts w:ascii="Arial Narrow" w:hAnsi="Arial Narrow" w:cs="Arial"/>
        </w:rPr>
        <w:t xml:space="preserve"> 123, de 14 de dezembro de 2006.</w:t>
      </w:r>
    </w:p>
    <w:p w14:paraId="5020CB36" w14:textId="3AE5DE7F" w:rsidR="007A24EB" w:rsidRPr="001D1067" w:rsidRDefault="007A24EB" w:rsidP="00B341C0">
      <w:pPr>
        <w:numPr>
          <w:ilvl w:val="1"/>
          <w:numId w:val="1"/>
        </w:numPr>
        <w:spacing w:before="120" w:after="120" w:line="276" w:lineRule="auto"/>
        <w:ind w:left="0" w:firstLine="0"/>
        <w:jc w:val="both"/>
        <w:rPr>
          <w:rFonts w:ascii="Arial Narrow" w:hAnsi="Arial Narrow" w:cs="Arial"/>
          <w:bCs/>
          <w:iCs/>
        </w:rPr>
      </w:pPr>
      <w:r w:rsidRPr="001D1067">
        <w:rPr>
          <w:rFonts w:ascii="Arial Narrow" w:hAnsi="Arial Narrow" w:cs="Arial"/>
          <w:bCs/>
          <w:iCs/>
        </w:rPr>
        <w:t xml:space="preserve">Será concedido tratamento favorecido para as microempresas e empresas de pequeno porte, para as sociedades cooperativas mencionadas no artigo 34 da Lei </w:t>
      </w:r>
      <w:r w:rsidR="00573BD8" w:rsidRPr="001D1067">
        <w:rPr>
          <w:rFonts w:ascii="Arial Narrow" w:hAnsi="Arial Narrow" w:cs="Arial"/>
          <w:bCs/>
          <w:iCs/>
        </w:rPr>
        <w:t xml:space="preserve">nº </w:t>
      </w:r>
      <w:r w:rsidRPr="001D1067">
        <w:rPr>
          <w:rFonts w:ascii="Arial Narrow" w:hAnsi="Arial Narrow" w:cs="Arial"/>
          <w:bCs/>
          <w:iCs/>
        </w:rPr>
        <w:t xml:space="preserve">11.488, de 2007, para o agricultor familiar, o </w:t>
      </w:r>
      <w:r w:rsidRPr="001D1067">
        <w:rPr>
          <w:rFonts w:ascii="Arial Narrow" w:hAnsi="Arial Narrow" w:cs="Arial"/>
          <w:bCs/>
          <w:iCs/>
        </w:rPr>
        <w:lastRenderedPageBreak/>
        <w:t xml:space="preserve">produtor rural pessoa física e para o microempreendedor individual - MEI, nos limites previstos da Lei Complementar </w:t>
      </w:r>
      <w:r w:rsidR="00573BD8" w:rsidRPr="001D1067">
        <w:rPr>
          <w:rFonts w:ascii="Arial Narrow" w:hAnsi="Arial Narrow" w:cs="Arial"/>
          <w:bCs/>
          <w:iCs/>
        </w:rPr>
        <w:t xml:space="preserve">nº </w:t>
      </w:r>
      <w:r w:rsidRPr="001D1067">
        <w:rPr>
          <w:rFonts w:ascii="Arial Narrow" w:hAnsi="Arial Narrow" w:cs="Arial"/>
          <w:bCs/>
          <w:iCs/>
        </w:rPr>
        <w:t>123, de 2006.</w:t>
      </w:r>
    </w:p>
    <w:p w14:paraId="3DE9F816" w14:textId="6C4AD122" w:rsidR="00CA24FB" w:rsidRPr="001D1067" w:rsidRDefault="00CA24FB" w:rsidP="00B341C0">
      <w:pPr>
        <w:numPr>
          <w:ilvl w:val="1"/>
          <w:numId w:val="1"/>
        </w:numPr>
        <w:autoSpaceDE w:val="0"/>
        <w:snapToGrid w:val="0"/>
        <w:spacing w:before="120" w:after="120" w:line="276" w:lineRule="auto"/>
        <w:ind w:left="0" w:firstLine="0"/>
        <w:jc w:val="both"/>
        <w:rPr>
          <w:rFonts w:ascii="Arial Narrow" w:hAnsi="Arial Narrow" w:cs="Arial"/>
          <w:bCs/>
        </w:rPr>
      </w:pPr>
      <w:r w:rsidRPr="001D1067">
        <w:rPr>
          <w:rFonts w:ascii="Arial Narrow" w:hAnsi="Arial Narrow" w:cs="Arial"/>
          <w:bCs/>
        </w:rPr>
        <w:t>Não poderão participar desta licitação</w:t>
      </w:r>
      <w:r w:rsidR="001B1976" w:rsidRPr="001D1067">
        <w:rPr>
          <w:rFonts w:ascii="Arial Narrow" w:hAnsi="Arial Narrow" w:cs="Arial"/>
          <w:bCs/>
        </w:rPr>
        <w:t xml:space="preserve"> os interessados</w:t>
      </w:r>
      <w:r w:rsidRPr="001D1067">
        <w:rPr>
          <w:rFonts w:ascii="Arial Narrow" w:hAnsi="Arial Narrow" w:cs="Arial"/>
          <w:bCs/>
        </w:rPr>
        <w:t>:</w:t>
      </w:r>
    </w:p>
    <w:p w14:paraId="53DF40C1" w14:textId="22BE65AD" w:rsidR="00CA24FB" w:rsidRPr="001D1067" w:rsidRDefault="001B1976" w:rsidP="00B341C0">
      <w:pPr>
        <w:numPr>
          <w:ilvl w:val="2"/>
          <w:numId w:val="1"/>
        </w:numPr>
        <w:tabs>
          <w:tab w:val="left" w:pos="1440"/>
        </w:tabs>
        <w:autoSpaceDE w:val="0"/>
        <w:snapToGrid w:val="0"/>
        <w:spacing w:before="120" w:after="120" w:line="276" w:lineRule="auto"/>
        <w:ind w:left="567" w:firstLine="0"/>
        <w:jc w:val="both"/>
        <w:rPr>
          <w:rFonts w:ascii="Arial Narrow" w:hAnsi="Arial Narrow" w:cs="Arial"/>
          <w:bCs/>
        </w:rPr>
      </w:pPr>
      <w:proofErr w:type="gramStart"/>
      <w:r w:rsidRPr="001D1067">
        <w:rPr>
          <w:rFonts w:ascii="Arial Narrow" w:hAnsi="Arial Narrow" w:cs="Arial"/>
          <w:bCs/>
        </w:rPr>
        <w:t>proibido</w:t>
      </w:r>
      <w:r w:rsidR="00CA24FB" w:rsidRPr="001D1067">
        <w:rPr>
          <w:rFonts w:ascii="Arial Narrow" w:hAnsi="Arial Narrow" w:cs="Arial"/>
          <w:bCs/>
        </w:rPr>
        <w:t>s</w:t>
      </w:r>
      <w:proofErr w:type="gramEnd"/>
      <w:r w:rsidR="00CA24FB" w:rsidRPr="001D1067">
        <w:rPr>
          <w:rFonts w:ascii="Arial Narrow" w:hAnsi="Arial Narrow" w:cs="Arial"/>
          <w:bCs/>
        </w:rPr>
        <w:t xml:space="preserve"> de participar de licitações e celebrar contratos administrativos, na forma da legislação vigente;</w:t>
      </w:r>
    </w:p>
    <w:p w14:paraId="320C955A" w14:textId="029E130B" w:rsidR="00DA2C76" w:rsidRPr="001D1067" w:rsidRDefault="00DA2C76" w:rsidP="00B341C0">
      <w:pPr>
        <w:numPr>
          <w:ilvl w:val="2"/>
          <w:numId w:val="1"/>
        </w:numPr>
        <w:tabs>
          <w:tab w:val="left" w:pos="1440"/>
        </w:tabs>
        <w:autoSpaceDE w:val="0"/>
        <w:snapToGrid w:val="0"/>
        <w:spacing w:before="120" w:after="120" w:line="276" w:lineRule="auto"/>
        <w:ind w:left="567" w:firstLine="0"/>
        <w:jc w:val="both"/>
        <w:rPr>
          <w:rFonts w:ascii="Arial Narrow" w:hAnsi="Arial Narrow" w:cs="Arial"/>
          <w:bCs/>
        </w:rPr>
      </w:pPr>
      <w:proofErr w:type="gramStart"/>
      <w:r w:rsidRPr="001D1067">
        <w:rPr>
          <w:rFonts w:ascii="Arial Narrow" w:hAnsi="Arial Narrow" w:cs="Arial"/>
          <w:bCs/>
        </w:rPr>
        <w:t>que</w:t>
      </w:r>
      <w:proofErr w:type="gramEnd"/>
      <w:r w:rsidRPr="001D1067">
        <w:rPr>
          <w:rFonts w:ascii="Arial Narrow" w:hAnsi="Arial Narrow" w:cs="Arial"/>
          <w:bCs/>
        </w:rPr>
        <w:t xml:space="preserve"> não atendam às condições deste Edital e seu(s) anexo(s);</w:t>
      </w:r>
    </w:p>
    <w:p w14:paraId="0B174BFD" w14:textId="7D4F7510" w:rsidR="00CA24FB" w:rsidRPr="001D1067" w:rsidRDefault="001B1976" w:rsidP="00B341C0">
      <w:pPr>
        <w:numPr>
          <w:ilvl w:val="2"/>
          <w:numId w:val="1"/>
        </w:numPr>
        <w:tabs>
          <w:tab w:val="left" w:pos="1440"/>
        </w:tabs>
        <w:autoSpaceDE w:val="0"/>
        <w:snapToGrid w:val="0"/>
        <w:spacing w:before="120" w:after="120" w:line="276" w:lineRule="auto"/>
        <w:ind w:left="567" w:firstLine="0"/>
        <w:jc w:val="both"/>
        <w:rPr>
          <w:rFonts w:ascii="Arial Narrow" w:eastAsia="Zurich BT" w:hAnsi="Arial Narrow" w:cs="Arial"/>
          <w:bCs/>
        </w:rPr>
      </w:pPr>
      <w:proofErr w:type="gramStart"/>
      <w:r w:rsidRPr="001D1067">
        <w:rPr>
          <w:rFonts w:ascii="Arial Narrow" w:hAnsi="Arial Narrow" w:cs="Arial"/>
          <w:bCs/>
        </w:rPr>
        <w:t>estrangeiros</w:t>
      </w:r>
      <w:proofErr w:type="gramEnd"/>
      <w:r w:rsidRPr="001D1067">
        <w:rPr>
          <w:rFonts w:ascii="Arial Narrow" w:hAnsi="Arial Narrow" w:cs="Arial"/>
          <w:bCs/>
        </w:rPr>
        <w:t xml:space="preserve"> </w:t>
      </w:r>
      <w:r w:rsidR="00CA24FB" w:rsidRPr="001D1067">
        <w:rPr>
          <w:rFonts w:ascii="Arial Narrow" w:hAnsi="Arial Narrow" w:cs="Arial"/>
          <w:bCs/>
        </w:rPr>
        <w:t>que não tenham representação legal no Brasil com poderes expressos para receber citação e responder administrativa ou judicialmente;</w:t>
      </w:r>
    </w:p>
    <w:p w14:paraId="17CAD08D" w14:textId="0D45FBF7" w:rsidR="00CA24FB" w:rsidRPr="001D1067" w:rsidRDefault="00CA24FB" w:rsidP="00B341C0">
      <w:pPr>
        <w:numPr>
          <w:ilvl w:val="2"/>
          <w:numId w:val="1"/>
        </w:numPr>
        <w:tabs>
          <w:tab w:val="left" w:pos="1440"/>
        </w:tabs>
        <w:autoSpaceDE w:val="0"/>
        <w:snapToGrid w:val="0"/>
        <w:spacing w:before="120" w:after="120" w:line="276" w:lineRule="auto"/>
        <w:ind w:left="567" w:firstLine="0"/>
        <w:jc w:val="both"/>
        <w:rPr>
          <w:rFonts w:ascii="Arial Narrow" w:eastAsia="Zurich BT" w:hAnsi="Arial Narrow" w:cs="Arial"/>
          <w:bCs/>
        </w:rPr>
      </w:pPr>
      <w:proofErr w:type="gramStart"/>
      <w:r w:rsidRPr="001D1067">
        <w:rPr>
          <w:rFonts w:ascii="Arial Narrow" w:eastAsia="Arial Unicode MS" w:hAnsi="Arial Narrow" w:cs="Arial"/>
        </w:rPr>
        <w:t>que</w:t>
      </w:r>
      <w:proofErr w:type="gramEnd"/>
      <w:r w:rsidRPr="001D1067">
        <w:rPr>
          <w:rFonts w:ascii="Arial Narrow" w:eastAsia="Arial Unicode MS" w:hAnsi="Arial Narrow" w:cs="Arial"/>
        </w:rPr>
        <w:t xml:space="preserve"> se enquadrem nas vedações previstas no artigo 9º da Lei nº 8.666, de 1993;</w:t>
      </w:r>
    </w:p>
    <w:p w14:paraId="4C3F44CB" w14:textId="77777777" w:rsidR="009440F5" w:rsidRPr="001D1067" w:rsidRDefault="00CA24FB" w:rsidP="00B341C0">
      <w:pPr>
        <w:numPr>
          <w:ilvl w:val="2"/>
          <w:numId w:val="1"/>
        </w:numPr>
        <w:tabs>
          <w:tab w:val="left" w:pos="1440"/>
        </w:tabs>
        <w:autoSpaceDE w:val="0"/>
        <w:snapToGrid w:val="0"/>
        <w:spacing w:before="120" w:after="120" w:line="276" w:lineRule="auto"/>
        <w:ind w:left="567" w:firstLine="0"/>
        <w:jc w:val="both"/>
        <w:rPr>
          <w:rFonts w:ascii="Arial Narrow" w:eastAsia="Zurich BT" w:hAnsi="Arial Narrow" w:cs="Arial"/>
          <w:bCs/>
        </w:rPr>
      </w:pPr>
      <w:r w:rsidRPr="001D1067">
        <w:rPr>
          <w:rFonts w:ascii="Arial Narrow" w:hAnsi="Arial Narrow" w:cs="Arial"/>
        </w:rPr>
        <w:t xml:space="preserve"> </w:t>
      </w:r>
      <w:proofErr w:type="gramStart"/>
      <w:r w:rsidR="00DA2C76" w:rsidRPr="001D1067">
        <w:rPr>
          <w:rFonts w:ascii="Arial Narrow" w:hAnsi="Arial Narrow" w:cs="Arial"/>
        </w:rPr>
        <w:t>que</w:t>
      </w:r>
      <w:proofErr w:type="gramEnd"/>
      <w:r w:rsidR="00DA2C76" w:rsidRPr="001D1067">
        <w:rPr>
          <w:rFonts w:ascii="Arial Narrow" w:hAnsi="Arial Narrow" w:cs="Arial"/>
        </w:rPr>
        <w:t xml:space="preserve"> estejam sob falência,  concurso de credores,</w:t>
      </w:r>
      <w:r w:rsidR="005201AC" w:rsidRPr="001D1067">
        <w:rPr>
          <w:rFonts w:ascii="Arial Narrow" w:hAnsi="Arial Narrow" w:cs="Arial"/>
        </w:rPr>
        <w:t xml:space="preserve"> concordata</w:t>
      </w:r>
      <w:r w:rsidR="001959DA" w:rsidRPr="001D1067">
        <w:rPr>
          <w:rFonts w:ascii="Arial Narrow" w:hAnsi="Arial Narrow" w:cs="Arial"/>
        </w:rPr>
        <w:t xml:space="preserve"> ou</w:t>
      </w:r>
      <w:r w:rsidRPr="001D1067">
        <w:rPr>
          <w:rFonts w:ascii="Arial Narrow" w:hAnsi="Arial Narrow" w:cs="Arial"/>
        </w:rPr>
        <w:t xml:space="preserve"> em processo de dissolução ou liquidação;</w:t>
      </w:r>
    </w:p>
    <w:p w14:paraId="6F580461" w14:textId="77777777" w:rsidR="009440F5" w:rsidRPr="001D1067" w:rsidRDefault="0086517F" w:rsidP="00B341C0">
      <w:pPr>
        <w:numPr>
          <w:ilvl w:val="2"/>
          <w:numId w:val="1"/>
        </w:numPr>
        <w:tabs>
          <w:tab w:val="left" w:pos="1440"/>
        </w:tabs>
        <w:autoSpaceDE w:val="0"/>
        <w:snapToGrid w:val="0"/>
        <w:spacing w:before="120" w:after="120" w:line="276" w:lineRule="auto"/>
        <w:ind w:left="567" w:firstLine="0"/>
        <w:jc w:val="both"/>
        <w:rPr>
          <w:rFonts w:ascii="Arial Narrow" w:eastAsia="Zurich BT" w:hAnsi="Arial Narrow" w:cs="Arial"/>
          <w:bCs/>
        </w:rPr>
      </w:pPr>
      <w:proofErr w:type="gramStart"/>
      <w:r w:rsidRPr="001D1067">
        <w:rPr>
          <w:rFonts w:ascii="Arial Narrow" w:hAnsi="Arial Narrow" w:cs="Arial"/>
        </w:rPr>
        <w:t>entidades</w:t>
      </w:r>
      <w:proofErr w:type="gramEnd"/>
      <w:r w:rsidRPr="001D1067">
        <w:rPr>
          <w:rFonts w:ascii="Arial Narrow" w:hAnsi="Arial Narrow" w:cs="Arial"/>
        </w:rPr>
        <w:t xml:space="preserve"> empresariais </w:t>
      </w:r>
      <w:r w:rsidR="00CA24FB" w:rsidRPr="001D1067">
        <w:rPr>
          <w:rFonts w:ascii="Arial Narrow" w:hAnsi="Arial Narrow" w:cs="Arial"/>
        </w:rPr>
        <w:t>que estejam reunidas em consórcio</w:t>
      </w:r>
      <w:r w:rsidR="005C4633" w:rsidRPr="001D1067">
        <w:rPr>
          <w:rFonts w:ascii="Arial Narrow" w:hAnsi="Arial Narrow" w:cs="Arial"/>
        </w:rPr>
        <w:t>;</w:t>
      </w:r>
    </w:p>
    <w:p w14:paraId="5FB92DF8" w14:textId="77777777" w:rsidR="009440F5" w:rsidRPr="001D1067" w:rsidRDefault="00F30EE7" w:rsidP="00B341C0">
      <w:pPr>
        <w:numPr>
          <w:ilvl w:val="2"/>
          <w:numId w:val="1"/>
        </w:numPr>
        <w:tabs>
          <w:tab w:val="left" w:pos="1440"/>
        </w:tabs>
        <w:autoSpaceDE w:val="0"/>
        <w:snapToGrid w:val="0"/>
        <w:spacing w:before="120" w:after="120" w:line="276" w:lineRule="auto"/>
        <w:ind w:left="567" w:firstLine="0"/>
        <w:jc w:val="both"/>
        <w:rPr>
          <w:rFonts w:ascii="Arial Narrow" w:eastAsia="Zurich BT" w:hAnsi="Arial Narrow" w:cs="Arial"/>
          <w:bCs/>
        </w:rPr>
      </w:pPr>
      <w:r w:rsidRPr="001D1067">
        <w:rPr>
          <w:rFonts w:ascii="Arial Narrow" w:hAnsi="Arial Narrow" w:cs="Arial"/>
        </w:rPr>
        <w:t xml:space="preserve">Organizações da Sociedade Civil de Interesse Público </w:t>
      </w:r>
      <w:r w:rsidR="009440F5" w:rsidRPr="001D1067">
        <w:rPr>
          <w:rFonts w:ascii="Arial Narrow" w:hAnsi="Arial Narrow" w:cs="Arial"/>
        </w:rPr>
        <w:t>–</w:t>
      </w:r>
      <w:r w:rsidRPr="001D1067">
        <w:rPr>
          <w:rFonts w:ascii="Arial Narrow" w:hAnsi="Arial Narrow" w:cs="Arial"/>
        </w:rPr>
        <w:t xml:space="preserve"> OSCIP</w:t>
      </w:r>
      <w:r w:rsidR="009440F5" w:rsidRPr="001D1067">
        <w:rPr>
          <w:rFonts w:ascii="Arial Narrow" w:hAnsi="Arial Narrow" w:cs="Arial"/>
        </w:rPr>
        <w:t>s</w:t>
      </w:r>
      <w:r w:rsidRPr="001D1067">
        <w:rPr>
          <w:rFonts w:ascii="Arial Narrow" w:hAnsi="Arial Narrow" w:cs="Arial"/>
        </w:rPr>
        <w:t>, atuando nessa condição (Acórdão nº 746/2014-TCU-Plenário</w:t>
      </w:r>
      <w:r w:rsidR="008C5036" w:rsidRPr="001D1067">
        <w:rPr>
          <w:rFonts w:ascii="Arial Narrow" w:hAnsi="Arial Narrow" w:cs="Arial"/>
        </w:rPr>
        <w:t>).</w:t>
      </w:r>
    </w:p>
    <w:p w14:paraId="1A392439" w14:textId="5E25627A" w:rsidR="00CA24FB" w:rsidRPr="001D1067" w:rsidRDefault="00CA24FB" w:rsidP="00B341C0">
      <w:pPr>
        <w:numPr>
          <w:ilvl w:val="1"/>
          <w:numId w:val="1"/>
        </w:numPr>
        <w:tabs>
          <w:tab w:val="left" w:pos="1440"/>
        </w:tabs>
        <w:autoSpaceDE w:val="0"/>
        <w:snapToGrid w:val="0"/>
        <w:spacing w:before="120" w:after="120" w:line="276" w:lineRule="auto"/>
        <w:ind w:left="431" w:firstLine="0"/>
        <w:jc w:val="both"/>
        <w:rPr>
          <w:rFonts w:ascii="Arial Narrow" w:eastAsia="Zurich BT" w:hAnsi="Arial Narrow" w:cs="Arial"/>
          <w:bCs/>
        </w:rPr>
      </w:pPr>
      <w:r w:rsidRPr="001D1067">
        <w:rPr>
          <w:rFonts w:ascii="Arial Narrow" w:hAnsi="Arial Narrow" w:cs="Arial"/>
        </w:rPr>
        <w:t>Como condição para participação no Pregão, a licitante assinalará “sim” ou “não” em campo próprio do sistema eletrônico, relativo às seguintes declarações:</w:t>
      </w:r>
      <w:r w:rsidRPr="001D1067">
        <w:rPr>
          <w:rFonts w:ascii="Arial Narrow" w:eastAsia="Zurich BT" w:hAnsi="Arial Narrow" w:cs="Arial"/>
          <w:bCs/>
        </w:rPr>
        <w:t xml:space="preserve"> </w:t>
      </w:r>
    </w:p>
    <w:p w14:paraId="3F6408CB" w14:textId="16227570" w:rsidR="008C5036" w:rsidRPr="001D1067" w:rsidRDefault="00CA24FB" w:rsidP="00B341C0">
      <w:pPr>
        <w:numPr>
          <w:ilvl w:val="2"/>
          <w:numId w:val="1"/>
        </w:numPr>
        <w:tabs>
          <w:tab w:val="left" w:pos="1440"/>
        </w:tabs>
        <w:autoSpaceDE w:val="0"/>
        <w:snapToGrid w:val="0"/>
        <w:spacing w:before="120" w:after="120" w:line="276" w:lineRule="auto"/>
        <w:ind w:left="567" w:firstLine="0"/>
        <w:jc w:val="both"/>
        <w:rPr>
          <w:rFonts w:ascii="Arial Narrow" w:hAnsi="Arial Narrow" w:cs="Arial"/>
        </w:rPr>
      </w:pPr>
      <w:proofErr w:type="gramStart"/>
      <w:r w:rsidRPr="001D1067">
        <w:rPr>
          <w:rFonts w:ascii="Arial Narrow" w:hAnsi="Arial Narrow" w:cs="Arial"/>
          <w:bCs/>
        </w:rPr>
        <w:t>que</w:t>
      </w:r>
      <w:proofErr w:type="gramEnd"/>
      <w:r w:rsidRPr="001D1067">
        <w:rPr>
          <w:rFonts w:ascii="Arial Narrow" w:hAnsi="Arial Narrow" w:cs="Arial"/>
          <w:bCs/>
        </w:rPr>
        <w:t xml:space="preserve"> cumpre os requisitos estabelecidos no artigo 3° </w:t>
      </w:r>
      <w:r w:rsidRPr="001D1067">
        <w:rPr>
          <w:rFonts w:ascii="Arial Narrow" w:hAnsi="Arial Narrow" w:cs="Arial"/>
        </w:rPr>
        <w:t xml:space="preserve">da Lei Complementar nº 123, de 2006, estando apta a usufruir do tratamento favorecido estabelecido em seus </w:t>
      </w:r>
      <w:proofErr w:type="spellStart"/>
      <w:r w:rsidRPr="001D1067">
        <w:rPr>
          <w:rFonts w:ascii="Arial Narrow" w:hAnsi="Arial Narrow" w:cs="Arial"/>
        </w:rPr>
        <w:t>arts</w:t>
      </w:r>
      <w:proofErr w:type="spellEnd"/>
      <w:r w:rsidRPr="001D1067">
        <w:rPr>
          <w:rFonts w:ascii="Arial Narrow" w:hAnsi="Arial Narrow" w:cs="Arial"/>
        </w:rPr>
        <w:t>. 42 a</w:t>
      </w:r>
      <w:r w:rsidR="00DF5F6C" w:rsidRPr="001D1067">
        <w:rPr>
          <w:rFonts w:ascii="Arial Narrow" w:hAnsi="Arial Narrow" w:cs="Arial"/>
        </w:rPr>
        <w:t xml:space="preserve"> 49;</w:t>
      </w:r>
      <w:r w:rsidR="00B37837" w:rsidRPr="001D1067">
        <w:rPr>
          <w:rFonts w:ascii="Arial Narrow" w:hAnsi="Arial Narrow" w:cs="Arial"/>
        </w:rPr>
        <w:t xml:space="preserve"> </w:t>
      </w:r>
    </w:p>
    <w:p w14:paraId="5F49C861" w14:textId="7B14B1DC" w:rsidR="008C5036" w:rsidRPr="001D1067" w:rsidRDefault="008C5036" w:rsidP="00B341C0">
      <w:pPr>
        <w:numPr>
          <w:ilvl w:val="3"/>
          <w:numId w:val="1"/>
        </w:numPr>
        <w:tabs>
          <w:tab w:val="left" w:pos="1440"/>
        </w:tabs>
        <w:autoSpaceDE w:val="0"/>
        <w:snapToGrid w:val="0"/>
        <w:spacing w:before="120" w:after="120" w:line="276" w:lineRule="auto"/>
        <w:ind w:left="851" w:firstLine="0"/>
        <w:jc w:val="both"/>
        <w:rPr>
          <w:rFonts w:ascii="Arial Narrow" w:hAnsi="Arial Narrow" w:cs="Arial"/>
          <w:bCs/>
        </w:rPr>
      </w:pPr>
      <w:proofErr w:type="gramStart"/>
      <w:r w:rsidRPr="001D1067">
        <w:rPr>
          <w:rFonts w:ascii="Arial Narrow" w:hAnsi="Arial Narrow" w:cs="Arial"/>
          <w:bCs/>
        </w:rPr>
        <w:t>nos</w:t>
      </w:r>
      <w:proofErr w:type="gramEnd"/>
      <w:r w:rsidRPr="001D1067">
        <w:rPr>
          <w:rFonts w:ascii="Arial Narrow" w:hAnsi="Arial Narrow" w:cs="Arial"/>
          <w:bCs/>
        </w:rPr>
        <w:t xml:space="preserve"> itens exclusivos para participação de microempresas e empresas de pequeno porte, a assinalação do campo “não” impedirá o prosseguimento no certame;</w:t>
      </w:r>
    </w:p>
    <w:p w14:paraId="732F4E15" w14:textId="049536D2" w:rsidR="008C5036" w:rsidRPr="001D1067" w:rsidRDefault="008C5036" w:rsidP="00B341C0">
      <w:pPr>
        <w:numPr>
          <w:ilvl w:val="3"/>
          <w:numId w:val="1"/>
        </w:numPr>
        <w:tabs>
          <w:tab w:val="left" w:pos="1440"/>
        </w:tabs>
        <w:autoSpaceDE w:val="0"/>
        <w:snapToGrid w:val="0"/>
        <w:spacing w:before="120" w:after="120" w:line="276" w:lineRule="auto"/>
        <w:ind w:left="851" w:firstLine="0"/>
        <w:jc w:val="both"/>
        <w:rPr>
          <w:rFonts w:ascii="Arial Narrow" w:hAnsi="Arial Narrow" w:cs="Arial"/>
          <w:bCs/>
        </w:rPr>
      </w:pPr>
      <w:proofErr w:type="gramStart"/>
      <w:r w:rsidRPr="001D1067">
        <w:rPr>
          <w:rFonts w:ascii="Arial Narrow" w:hAnsi="Arial Narrow" w:cs="Arial"/>
          <w:bCs/>
        </w:rPr>
        <w:t>nos</w:t>
      </w:r>
      <w:proofErr w:type="gramEnd"/>
      <w:r w:rsidRPr="001D1067">
        <w:rPr>
          <w:rFonts w:ascii="Arial Narrow" w:hAnsi="Arial Narrow" w:cs="Arial"/>
          <w:bCs/>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14:paraId="206A14AE" w14:textId="5C21E45F" w:rsidR="00CA24FB" w:rsidRPr="001D1067" w:rsidRDefault="00CA24FB" w:rsidP="00B341C0">
      <w:pPr>
        <w:numPr>
          <w:ilvl w:val="2"/>
          <w:numId w:val="1"/>
        </w:numPr>
        <w:tabs>
          <w:tab w:val="left" w:pos="1440"/>
        </w:tabs>
        <w:autoSpaceDE w:val="0"/>
        <w:snapToGrid w:val="0"/>
        <w:spacing w:before="120" w:after="120" w:line="276" w:lineRule="auto"/>
        <w:ind w:left="567" w:firstLine="0"/>
        <w:jc w:val="both"/>
        <w:rPr>
          <w:rFonts w:ascii="Arial Narrow" w:hAnsi="Arial Narrow" w:cs="Arial"/>
          <w:bCs/>
        </w:rPr>
      </w:pPr>
      <w:proofErr w:type="gramStart"/>
      <w:r w:rsidRPr="001D1067">
        <w:rPr>
          <w:rFonts w:ascii="Arial Narrow" w:hAnsi="Arial Narrow" w:cs="Arial"/>
          <w:bCs/>
        </w:rPr>
        <w:t>que</w:t>
      </w:r>
      <w:proofErr w:type="gramEnd"/>
      <w:r w:rsidRPr="001D1067">
        <w:rPr>
          <w:rFonts w:ascii="Arial Narrow" w:hAnsi="Arial Narrow" w:cs="Arial"/>
          <w:bCs/>
        </w:rPr>
        <w:t xml:space="preserve"> está ciente e concorda com as condições contidas no Edital e seus anexos, bem como de que cumpre plenamente os requisitos de habilitação definidos no Edital;</w:t>
      </w:r>
    </w:p>
    <w:p w14:paraId="20A812A2" w14:textId="6A4A931E" w:rsidR="00CA24FB" w:rsidRPr="001D1067" w:rsidRDefault="00CA24FB" w:rsidP="00B341C0">
      <w:pPr>
        <w:numPr>
          <w:ilvl w:val="2"/>
          <w:numId w:val="1"/>
        </w:numPr>
        <w:tabs>
          <w:tab w:val="left" w:pos="1440"/>
        </w:tabs>
        <w:autoSpaceDE w:val="0"/>
        <w:snapToGrid w:val="0"/>
        <w:spacing w:before="120" w:after="120" w:line="276" w:lineRule="auto"/>
        <w:ind w:left="567" w:firstLine="0"/>
        <w:jc w:val="both"/>
        <w:rPr>
          <w:rFonts w:ascii="Arial Narrow" w:hAnsi="Arial Narrow" w:cs="Arial"/>
          <w:bCs/>
        </w:rPr>
      </w:pPr>
      <w:proofErr w:type="gramStart"/>
      <w:r w:rsidRPr="001D1067">
        <w:rPr>
          <w:rFonts w:ascii="Arial Narrow" w:hAnsi="Arial Narrow" w:cs="Arial"/>
          <w:bCs/>
        </w:rPr>
        <w:t>que</w:t>
      </w:r>
      <w:proofErr w:type="gramEnd"/>
      <w:r w:rsidRPr="001D1067">
        <w:rPr>
          <w:rFonts w:ascii="Arial Narrow" w:hAnsi="Arial Narrow" w:cs="Arial"/>
          <w:bCs/>
        </w:rPr>
        <w:t xml:space="preserve"> inexistem fatos impeditivos para sua habilitação no certame, ciente da obrigatoriedade de declarar ocorrências posteriores; </w:t>
      </w:r>
    </w:p>
    <w:p w14:paraId="6ADF85E6" w14:textId="107DB8E9" w:rsidR="00CA24FB" w:rsidRPr="001D1067" w:rsidRDefault="00CA24FB" w:rsidP="00B341C0">
      <w:pPr>
        <w:numPr>
          <w:ilvl w:val="2"/>
          <w:numId w:val="1"/>
        </w:numPr>
        <w:tabs>
          <w:tab w:val="left" w:pos="1440"/>
        </w:tabs>
        <w:autoSpaceDE w:val="0"/>
        <w:snapToGrid w:val="0"/>
        <w:spacing w:before="120" w:after="120" w:line="276" w:lineRule="auto"/>
        <w:ind w:left="567" w:firstLine="0"/>
        <w:jc w:val="both"/>
        <w:rPr>
          <w:rFonts w:ascii="Arial Narrow" w:hAnsi="Arial Narrow" w:cs="Arial"/>
          <w:bCs/>
        </w:rPr>
      </w:pPr>
      <w:proofErr w:type="gramStart"/>
      <w:r w:rsidRPr="001D1067">
        <w:rPr>
          <w:rFonts w:ascii="Arial Narrow" w:hAnsi="Arial Narrow" w:cs="Arial"/>
          <w:bCs/>
        </w:rPr>
        <w:lastRenderedPageBreak/>
        <w:t>que</w:t>
      </w:r>
      <w:proofErr w:type="gramEnd"/>
      <w:r w:rsidRPr="001D1067">
        <w:rPr>
          <w:rFonts w:ascii="Arial Narrow" w:hAnsi="Arial Narrow" w:cs="Arial"/>
          <w:bCs/>
        </w:rPr>
        <w:t xml:space="preserve"> não emprega menor de 18 anos em trabalho noturno, perigoso ou insalubre e não emprega menor de 16 anos, salvo menor, a partir de 14 anos, na condição de aprendiz, nos termos do art</w:t>
      </w:r>
      <w:r w:rsidR="00560149" w:rsidRPr="001D1067">
        <w:rPr>
          <w:rFonts w:ascii="Arial Narrow" w:hAnsi="Arial Narrow" w:cs="Arial"/>
          <w:bCs/>
        </w:rPr>
        <w:t>igo 7°, XXXIII, da Constituição;</w:t>
      </w:r>
      <w:r w:rsidRPr="001D1067">
        <w:rPr>
          <w:rFonts w:ascii="Arial Narrow" w:hAnsi="Arial Narrow" w:cs="Arial"/>
          <w:bCs/>
        </w:rPr>
        <w:t xml:space="preserve"> </w:t>
      </w:r>
    </w:p>
    <w:p w14:paraId="41A68E6F" w14:textId="4E92F2CC" w:rsidR="00B642C5" w:rsidRPr="001D1067" w:rsidRDefault="00CA24FB" w:rsidP="00B341C0">
      <w:pPr>
        <w:numPr>
          <w:ilvl w:val="2"/>
          <w:numId w:val="1"/>
        </w:numPr>
        <w:tabs>
          <w:tab w:val="left" w:pos="1440"/>
        </w:tabs>
        <w:autoSpaceDE w:val="0"/>
        <w:snapToGrid w:val="0"/>
        <w:spacing w:before="120" w:after="120" w:line="276" w:lineRule="auto"/>
        <w:ind w:left="567" w:firstLine="0"/>
        <w:jc w:val="both"/>
        <w:rPr>
          <w:rFonts w:ascii="Arial Narrow" w:hAnsi="Arial Narrow" w:cs="Arial"/>
          <w:bCs/>
        </w:rPr>
      </w:pPr>
      <w:proofErr w:type="gramStart"/>
      <w:r w:rsidRPr="001D1067">
        <w:rPr>
          <w:rFonts w:ascii="Arial Narrow" w:hAnsi="Arial Narrow" w:cs="Arial"/>
          <w:bCs/>
        </w:rPr>
        <w:t>que</w:t>
      </w:r>
      <w:proofErr w:type="gramEnd"/>
      <w:r w:rsidRPr="001D1067">
        <w:rPr>
          <w:rFonts w:ascii="Arial Narrow" w:hAnsi="Arial Narrow" w:cs="Arial"/>
          <w:bCs/>
        </w:rPr>
        <w:t xml:space="preserve"> a proposta foi elaborada de forma independente, nos termos da Instrução Normativa SLTI/</w:t>
      </w:r>
      <w:r w:rsidR="00027933" w:rsidRPr="001D1067">
        <w:rPr>
          <w:rFonts w:ascii="Arial Narrow" w:hAnsi="Arial Narrow" w:cs="Arial"/>
          <w:bCs/>
        </w:rPr>
        <w:t>MP</w:t>
      </w:r>
      <w:r w:rsidRPr="001D1067">
        <w:rPr>
          <w:rFonts w:ascii="Arial Narrow" w:hAnsi="Arial Narrow" w:cs="Arial"/>
          <w:bCs/>
        </w:rPr>
        <w:t xml:space="preserve"> </w:t>
      </w:r>
      <w:r w:rsidR="00CE71E9" w:rsidRPr="001D1067">
        <w:rPr>
          <w:rFonts w:ascii="Arial Narrow" w:hAnsi="Arial Narrow" w:cs="Arial"/>
          <w:bCs/>
        </w:rPr>
        <w:t>nº 2, de 16 de setembro de 2009.</w:t>
      </w:r>
    </w:p>
    <w:p w14:paraId="089C662C" w14:textId="45381AF1" w:rsidR="002D6BF6" w:rsidRPr="001D1067" w:rsidRDefault="002D6BF6" w:rsidP="00B341C0">
      <w:pPr>
        <w:numPr>
          <w:ilvl w:val="2"/>
          <w:numId w:val="1"/>
        </w:numPr>
        <w:tabs>
          <w:tab w:val="left" w:pos="1440"/>
        </w:tabs>
        <w:autoSpaceDE w:val="0"/>
        <w:snapToGrid w:val="0"/>
        <w:spacing w:before="120" w:after="120" w:line="276" w:lineRule="auto"/>
        <w:ind w:left="567" w:firstLine="0"/>
        <w:jc w:val="both"/>
        <w:rPr>
          <w:rFonts w:ascii="Arial Narrow" w:hAnsi="Arial Narrow" w:cs="Arial"/>
          <w:bCs/>
        </w:rPr>
      </w:pPr>
      <w:proofErr w:type="gramStart"/>
      <w:r w:rsidRPr="001D1067">
        <w:rPr>
          <w:rFonts w:ascii="Arial Narrow" w:hAnsi="Arial Narrow" w:cs="Arial"/>
          <w:bCs/>
        </w:rPr>
        <w:t>que</w:t>
      </w:r>
      <w:proofErr w:type="gramEnd"/>
      <w:r w:rsidRPr="001D1067">
        <w:rPr>
          <w:rFonts w:ascii="Arial Narrow" w:hAnsi="Arial Narrow" w:cs="Arial"/>
          <w:bCs/>
        </w:rPr>
        <w:t xml:space="preserve"> não possui, em sua cadeia produtiva, empregados executando trabalho degradante ou forçado, observando o disposto nos incisos III e IV do art. 1º e no inciso III do art. 5º da Constituição Federal;</w:t>
      </w:r>
    </w:p>
    <w:p w14:paraId="402AEB67" w14:textId="262CA1CB" w:rsidR="002D6BF6" w:rsidRPr="001D1067" w:rsidRDefault="002D6BF6" w:rsidP="00B341C0">
      <w:pPr>
        <w:numPr>
          <w:ilvl w:val="2"/>
          <w:numId w:val="1"/>
        </w:numPr>
        <w:tabs>
          <w:tab w:val="left" w:pos="1440"/>
        </w:tabs>
        <w:autoSpaceDE w:val="0"/>
        <w:snapToGrid w:val="0"/>
        <w:spacing w:before="120" w:after="120" w:line="276" w:lineRule="auto"/>
        <w:ind w:left="567" w:firstLine="0"/>
        <w:jc w:val="both"/>
        <w:rPr>
          <w:rFonts w:ascii="Arial Narrow" w:hAnsi="Arial Narrow" w:cs="Arial"/>
          <w:bCs/>
        </w:rPr>
      </w:pPr>
      <w:proofErr w:type="gramStart"/>
      <w:r w:rsidRPr="001D1067">
        <w:rPr>
          <w:rFonts w:ascii="Arial Narrow" w:hAnsi="Arial Narrow" w:cs="Arial"/>
          <w:bCs/>
        </w:rPr>
        <w:t>que</w:t>
      </w:r>
      <w:proofErr w:type="gramEnd"/>
      <w:r w:rsidRPr="001D1067">
        <w:rPr>
          <w:rFonts w:ascii="Arial Narrow" w:hAnsi="Arial Narrow" w:cs="Arial"/>
          <w:bCs/>
        </w:rPr>
        <w:t xml:space="preserve"> os serviços são prestados por empresas que comprovem cumprimento de </w:t>
      </w:r>
      <w:r w:rsidR="00B642C5" w:rsidRPr="001D1067">
        <w:rPr>
          <w:rFonts w:ascii="Arial Narrow" w:hAnsi="Arial Narrow" w:cs="Arial"/>
          <w:bCs/>
        </w:rPr>
        <w:t xml:space="preserve">    </w:t>
      </w:r>
      <w:r w:rsidRPr="001D1067">
        <w:rPr>
          <w:rFonts w:ascii="Arial Narrow" w:hAnsi="Arial Narrow" w:cs="Arial"/>
          <w:bCs/>
        </w:rPr>
        <w:t>reserva de cargos prevista em lei para pessoa com deficiência ou para reabilitado da Previdência Social e que atendam às regras de acessibilidade previstas na legislação, conforme disposto no art. 93 da Lei nº 8.213, de 24 de julho de 1991.</w:t>
      </w:r>
    </w:p>
    <w:p w14:paraId="24E1AD32" w14:textId="6F7B6B45" w:rsidR="005201AC" w:rsidRPr="001D1067" w:rsidRDefault="005201AC" w:rsidP="00B341C0">
      <w:pPr>
        <w:numPr>
          <w:ilvl w:val="2"/>
          <w:numId w:val="1"/>
        </w:numPr>
        <w:tabs>
          <w:tab w:val="left" w:pos="1440"/>
        </w:tabs>
        <w:autoSpaceDE w:val="0"/>
        <w:snapToGrid w:val="0"/>
        <w:spacing w:before="120" w:after="120" w:line="276" w:lineRule="auto"/>
        <w:ind w:left="567" w:firstLine="0"/>
        <w:jc w:val="both"/>
        <w:rPr>
          <w:rFonts w:ascii="Arial Narrow" w:hAnsi="Arial Narrow" w:cs="Arial"/>
          <w:bCs/>
        </w:rPr>
      </w:pPr>
      <w:proofErr w:type="gramStart"/>
      <w:r w:rsidRPr="001D1067">
        <w:rPr>
          <w:rFonts w:ascii="Arial Narrow" w:hAnsi="Arial Narrow" w:cs="Arial"/>
          <w:bCs/>
          <w:strike/>
        </w:rPr>
        <w:t>que</w:t>
      </w:r>
      <w:proofErr w:type="gramEnd"/>
      <w:r w:rsidRPr="001D1067">
        <w:rPr>
          <w:rFonts w:ascii="Arial Narrow" w:hAnsi="Arial Narrow" w:cs="Arial"/>
          <w:bCs/>
          <w:strike/>
        </w:rPr>
        <w:t xml:space="preserve"> cumpre os requisitos do Decreto n. 7.174, de 2010, estando apto a usufruir dos critérios de preferência.</w:t>
      </w:r>
      <w:r w:rsidR="009440F5" w:rsidRPr="001D1067">
        <w:rPr>
          <w:rFonts w:ascii="Arial Narrow" w:hAnsi="Arial Narrow" w:cs="Arial"/>
          <w:bCs/>
        </w:rPr>
        <w:t xml:space="preserve"> </w:t>
      </w:r>
      <w:r w:rsidR="009440F5" w:rsidRPr="00720FC8">
        <w:rPr>
          <w:rFonts w:ascii="Arial Narrow" w:hAnsi="Arial Narrow" w:cs="Arial"/>
          <w:b/>
          <w:bCs/>
        </w:rPr>
        <w:t>(SUPRESSÃO)</w:t>
      </w:r>
    </w:p>
    <w:p w14:paraId="373B51E9" w14:textId="1286E433" w:rsidR="002D6BF6" w:rsidRPr="001D1067" w:rsidRDefault="002D6BF6" w:rsidP="00B341C0">
      <w:pPr>
        <w:numPr>
          <w:ilvl w:val="1"/>
          <w:numId w:val="1"/>
        </w:numPr>
        <w:autoSpaceDE w:val="0"/>
        <w:snapToGrid w:val="0"/>
        <w:spacing w:before="120" w:after="120" w:line="276" w:lineRule="auto"/>
        <w:ind w:left="0" w:firstLine="0"/>
        <w:jc w:val="both"/>
        <w:rPr>
          <w:rFonts w:ascii="Arial Narrow" w:hAnsi="Arial Narrow" w:cs="Arial"/>
        </w:rPr>
      </w:pPr>
      <w:r w:rsidRPr="001D1067">
        <w:rPr>
          <w:rFonts w:ascii="Arial Narrow" w:hAnsi="Arial Narrow" w:cs="Arial"/>
        </w:rPr>
        <w:t>A declaração falsa relativa ao cumprimento de qualquer condição sujeitará o licitante às sanções previstas em lei e neste Edital.</w:t>
      </w:r>
    </w:p>
    <w:p w14:paraId="2E78269B" w14:textId="17BCE9A3" w:rsidR="00053E65" w:rsidRPr="001D1067" w:rsidRDefault="00B457B8" w:rsidP="00B341C0">
      <w:pPr>
        <w:pStyle w:val="Nivel01"/>
        <w:numPr>
          <w:ilvl w:val="0"/>
          <w:numId w:val="12"/>
        </w:numPr>
        <w:spacing w:before="360" w:after="120" w:line="276" w:lineRule="auto"/>
        <w:ind w:left="0" w:firstLine="0"/>
        <w:rPr>
          <w:rFonts w:ascii="Arial Narrow" w:hAnsi="Arial Narrow" w:cs="Arial"/>
          <w:color w:val="auto"/>
          <w:sz w:val="24"/>
          <w:szCs w:val="24"/>
        </w:rPr>
      </w:pPr>
      <w:r w:rsidRPr="001D1067">
        <w:rPr>
          <w:rFonts w:ascii="Arial Narrow" w:hAnsi="Arial Narrow" w:cs="Arial"/>
          <w:color w:val="auto"/>
          <w:sz w:val="24"/>
          <w:szCs w:val="24"/>
        </w:rPr>
        <w:t>DO ENVIO DA PROPOSTA</w:t>
      </w:r>
    </w:p>
    <w:p w14:paraId="7CF7B5B6" w14:textId="62738225" w:rsidR="00AC2F08" w:rsidRPr="001D1067" w:rsidRDefault="00AC2F08" w:rsidP="00B341C0">
      <w:pPr>
        <w:numPr>
          <w:ilvl w:val="1"/>
          <w:numId w:val="12"/>
        </w:numPr>
        <w:spacing w:before="120" w:after="120" w:line="276" w:lineRule="auto"/>
        <w:ind w:left="0" w:firstLine="0"/>
        <w:jc w:val="both"/>
        <w:rPr>
          <w:rFonts w:ascii="Arial Narrow" w:hAnsi="Arial Narrow" w:cs="Arial"/>
        </w:rPr>
      </w:pPr>
      <w:r w:rsidRPr="001D1067">
        <w:rPr>
          <w:rFonts w:ascii="Arial Narrow" w:hAnsi="Arial Narrow" w:cs="Arial"/>
        </w:rPr>
        <w:t xml:space="preserve">O licitante deverá encaminhar a proposta por meio do sistema eletrônico até a data e </w:t>
      </w:r>
      <w:proofErr w:type="gramStart"/>
      <w:r w:rsidRPr="001D1067">
        <w:rPr>
          <w:rFonts w:ascii="Arial Narrow" w:hAnsi="Arial Narrow" w:cs="Arial"/>
        </w:rPr>
        <w:t>horário marcados</w:t>
      </w:r>
      <w:proofErr w:type="gramEnd"/>
      <w:r w:rsidRPr="001D1067">
        <w:rPr>
          <w:rFonts w:ascii="Arial Narrow" w:hAnsi="Arial Narrow" w:cs="Arial"/>
        </w:rPr>
        <w:t xml:space="preserve"> para abertura da sessão, quando, então, encerrar-se-á automaticamente a fase de recebimento de propostas.</w:t>
      </w:r>
    </w:p>
    <w:p w14:paraId="0623CF11" w14:textId="77777777" w:rsidR="00CA24FB" w:rsidRPr="001D1067" w:rsidRDefault="00CA24FB" w:rsidP="00B341C0">
      <w:pPr>
        <w:numPr>
          <w:ilvl w:val="1"/>
          <w:numId w:val="12"/>
        </w:numPr>
        <w:spacing w:before="120" w:after="120" w:line="276" w:lineRule="auto"/>
        <w:ind w:left="0" w:firstLine="0"/>
        <w:jc w:val="both"/>
        <w:rPr>
          <w:rFonts w:ascii="Arial Narrow" w:hAnsi="Arial Narrow" w:cs="Arial"/>
        </w:rPr>
      </w:pPr>
      <w:r w:rsidRPr="001D1067">
        <w:rPr>
          <w:rFonts w:ascii="Arial Narrow" w:hAnsi="Arial Narrow" w:cs="Arial"/>
        </w:rPr>
        <w:t xml:space="preserve">O licitante será responsável por todas as transações que forem efetuadas em seu nome no sistema eletrônico, assumindo como firmes e verdadeiras suas propostas e lances. </w:t>
      </w:r>
    </w:p>
    <w:p w14:paraId="7583B1FA" w14:textId="79ED5823" w:rsidR="008152DB" w:rsidRPr="001D1067" w:rsidRDefault="00CA24FB" w:rsidP="00B341C0">
      <w:pPr>
        <w:numPr>
          <w:ilvl w:val="1"/>
          <w:numId w:val="12"/>
        </w:numPr>
        <w:spacing w:before="120" w:after="120" w:line="276" w:lineRule="auto"/>
        <w:ind w:left="0" w:firstLine="0"/>
        <w:jc w:val="both"/>
        <w:rPr>
          <w:rFonts w:ascii="Arial Narrow" w:hAnsi="Arial Narrow" w:cs="Arial"/>
        </w:rPr>
      </w:pPr>
      <w:r w:rsidRPr="001D1067">
        <w:rPr>
          <w:rFonts w:ascii="Arial Narrow" w:hAnsi="Arial Narrow" w:cs="Arial"/>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42B7729" w14:textId="77777777" w:rsidR="00CA24FB" w:rsidRPr="001D1067" w:rsidRDefault="00CA24FB" w:rsidP="00B341C0">
      <w:pPr>
        <w:numPr>
          <w:ilvl w:val="1"/>
          <w:numId w:val="12"/>
        </w:numPr>
        <w:spacing w:before="120" w:after="120" w:line="276" w:lineRule="auto"/>
        <w:ind w:left="0" w:firstLine="0"/>
        <w:jc w:val="both"/>
        <w:rPr>
          <w:rFonts w:ascii="Arial Narrow" w:hAnsi="Arial Narrow" w:cs="Arial"/>
        </w:rPr>
      </w:pPr>
      <w:r w:rsidRPr="001D1067">
        <w:rPr>
          <w:rFonts w:ascii="Arial Narrow" w:hAnsi="Arial Narrow" w:cs="Arial"/>
        </w:rPr>
        <w:t xml:space="preserve">Até a abertura da sessão, os licitantes poderão retirar ou substituir as propostas apresentadas.  </w:t>
      </w:r>
    </w:p>
    <w:p w14:paraId="72874498" w14:textId="77777777" w:rsidR="00CA24FB" w:rsidRPr="001D1067" w:rsidRDefault="00CA24FB" w:rsidP="00B341C0">
      <w:pPr>
        <w:numPr>
          <w:ilvl w:val="1"/>
          <w:numId w:val="12"/>
        </w:numPr>
        <w:spacing w:before="120" w:after="120" w:line="276" w:lineRule="auto"/>
        <w:ind w:left="0" w:firstLine="0"/>
        <w:jc w:val="both"/>
        <w:rPr>
          <w:rFonts w:ascii="Arial Narrow" w:hAnsi="Arial Narrow" w:cs="Arial"/>
        </w:rPr>
      </w:pPr>
      <w:r w:rsidRPr="001D1067">
        <w:rPr>
          <w:rFonts w:ascii="Arial Narrow" w:hAnsi="Arial Narrow" w:cs="Arial"/>
        </w:rPr>
        <w:t>O licitante deverá enviar sua proposta mediante o preenchimento, no sistema eletrônico, dos seguintes campos:</w:t>
      </w:r>
    </w:p>
    <w:p w14:paraId="4A5F8037" w14:textId="0094ECC2" w:rsidR="00CA24FB" w:rsidRPr="001D1067" w:rsidRDefault="00A374EB" w:rsidP="00B341C0">
      <w:pPr>
        <w:numPr>
          <w:ilvl w:val="2"/>
          <w:numId w:val="12"/>
        </w:numPr>
        <w:tabs>
          <w:tab w:val="left" w:pos="1440"/>
        </w:tabs>
        <w:autoSpaceDE w:val="0"/>
        <w:snapToGrid w:val="0"/>
        <w:spacing w:before="120" w:after="120" w:line="276" w:lineRule="auto"/>
        <w:ind w:left="567" w:firstLine="0"/>
        <w:jc w:val="both"/>
        <w:rPr>
          <w:rFonts w:ascii="Arial Narrow" w:hAnsi="Arial Narrow" w:cs="Arial"/>
        </w:rPr>
      </w:pPr>
      <w:r w:rsidRPr="001D1067">
        <w:rPr>
          <w:rFonts w:ascii="Arial Narrow" w:hAnsi="Arial Narrow" w:cs="Arial"/>
        </w:rPr>
        <w:t>V</w:t>
      </w:r>
      <w:r w:rsidR="00CA24FB" w:rsidRPr="001D1067">
        <w:rPr>
          <w:rFonts w:ascii="Arial Narrow" w:hAnsi="Arial Narrow" w:cs="Arial"/>
        </w:rPr>
        <w:t xml:space="preserve">alor unitário e total </w:t>
      </w:r>
      <w:r w:rsidR="00CA24FB" w:rsidRPr="001D1067">
        <w:rPr>
          <w:rFonts w:ascii="Arial Narrow" w:hAnsi="Arial Narrow" w:cs="Arial"/>
          <w:bCs/>
          <w:iCs/>
        </w:rPr>
        <w:t>do item</w:t>
      </w:r>
      <w:r w:rsidR="009440F5" w:rsidRPr="001D1067">
        <w:rPr>
          <w:rFonts w:ascii="Arial Narrow" w:hAnsi="Arial Narrow" w:cs="Arial"/>
          <w:bCs/>
          <w:iCs/>
        </w:rPr>
        <w:t>;</w:t>
      </w:r>
    </w:p>
    <w:p w14:paraId="4CC6A7B4" w14:textId="77777777" w:rsidR="00CA24FB" w:rsidRPr="001D1067" w:rsidRDefault="00CA24FB" w:rsidP="00B341C0">
      <w:pPr>
        <w:numPr>
          <w:ilvl w:val="2"/>
          <w:numId w:val="12"/>
        </w:numPr>
        <w:tabs>
          <w:tab w:val="left" w:pos="1440"/>
        </w:tabs>
        <w:autoSpaceDE w:val="0"/>
        <w:snapToGrid w:val="0"/>
        <w:spacing w:before="120" w:after="120" w:line="276" w:lineRule="auto"/>
        <w:ind w:left="567" w:firstLine="0"/>
        <w:jc w:val="both"/>
        <w:rPr>
          <w:rFonts w:ascii="Arial Narrow" w:hAnsi="Arial Narrow" w:cs="Arial"/>
        </w:rPr>
      </w:pPr>
      <w:r w:rsidRPr="001D1067">
        <w:rPr>
          <w:rFonts w:ascii="Arial Narrow" w:hAnsi="Arial Narrow" w:cs="Arial"/>
          <w:bCs/>
          <w:iCs/>
        </w:rPr>
        <w:lastRenderedPageBreak/>
        <w:t>Marca;</w:t>
      </w:r>
    </w:p>
    <w:p w14:paraId="7C1C898A" w14:textId="77777777" w:rsidR="00CA24FB" w:rsidRPr="001D1067" w:rsidRDefault="00CA24FB" w:rsidP="00B341C0">
      <w:pPr>
        <w:numPr>
          <w:ilvl w:val="2"/>
          <w:numId w:val="12"/>
        </w:numPr>
        <w:tabs>
          <w:tab w:val="left" w:pos="1440"/>
        </w:tabs>
        <w:autoSpaceDE w:val="0"/>
        <w:snapToGrid w:val="0"/>
        <w:spacing w:before="120" w:after="120" w:line="276" w:lineRule="auto"/>
        <w:ind w:left="567" w:firstLine="0"/>
        <w:jc w:val="both"/>
        <w:rPr>
          <w:rFonts w:ascii="Arial Narrow" w:hAnsi="Arial Narrow" w:cs="Arial"/>
        </w:rPr>
      </w:pPr>
      <w:r w:rsidRPr="001D1067">
        <w:rPr>
          <w:rFonts w:ascii="Arial Narrow" w:hAnsi="Arial Narrow" w:cs="Arial"/>
          <w:bCs/>
          <w:iCs/>
        </w:rPr>
        <w:t xml:space="preserve">Fabricante; </w:t>
      </w:r>
    </w:p>
    <w:p w14:paraId="4FED124D" w14:textId="2209DA82" w:rsidR="00824831" w:rsidRPr="001D1067" w:rsidRDefault="00CA24FB" w:rsidP="00B341C0">
      <w:pPr>
        <w:numPr>
          <w:ilvl w:val="2"/>
          <w:numId w:val="12"/>
        </w:numPr>
        <w:tabs>
          <w:tab w:val="left" w:pos="1440"/>
        </w:tabs>
        <w:autoSpaceDE w:val="0"/>
        <w:snapToGrid w:val="0"/>
        <w:spacing w:before="120" w:after="120" w:line="276" w:lineRule="auto"/>
        <w:ind w:left="567" w:firstLine="0"/>
        <w:jc w:val="both"/>
        <w:rPr>
          <w:rFonts w:ascii="Arial Narrow" w:hAnsi="Arial Narrow" w:cs="Arial"/>
        </w:rPr>
      </w:pPr>
      <w:r w:rsidRPr="001D1067">
        <w:rPr>
          <w:rFonts w:ascii="Arial Narrow" w:hAnsi="Arial Narrow" w:cs="Arial"/>
          <w:bCs/>
          <w:iCs/>
        </w:rPr>
        <w:t>Descrição detalhada do objeto</w:t>
      </w:r>
      <w:r w:rsidR="005E6642" w:rsidRPr="001D1067">
        <w:rPr>
          <w:rFonts w:ascii="Arial Narrow" w:hAnsi="Arial Narrow" w:cs="Arial"/>
          <w:bCs/>
          <w:iCs/>
        </w:rPr>
        <w:t>, contendo as informações similares à especificação do Termo de Referência</w:t>
      </w:r>
      <w:r w:rsidR="009440F5" w:rsidRPr="001D1067">
        <w:rPr>
          <w:rFonts w:ascii="Arial Narrow" w:hAnsi="Arial Narrow" w:cs="Arial"/>
          <w:bCs/>
          <w:iCs/>
        </w:rPr>
        <w:t xml:space="preserve">, </w:t>
      </w:r>
      <w:r w:rsidRPr="001D1067">
        <w:rPr>
          <w:rFonts w:ascii="Arial Narrow" w:hAnsi="Arial Narrow" w:cs="Arial"/>
          <w:bCs/>
          <w:iCs/>
        </w:rPr>
        <w:t xml:space="preserve">indicando, </w:t>
      </w:r>
      <w:r w:rsidRPr="001D1067">
        <w:rPr>
          <w:rFonts w:ascii="Arial Narrow" w:hAnsi="Arial Narrow" w:cs="Arial"/>
          <w:b/>
          <w:bCs/>
          <w:iCs/>
        </w:rPr>
        <w:t>no que for aplicável</w:t>
      </w:r>
      <w:r w:rsidRPr="001D1067">
        <w:rPr>
          <w:rFonts w:ascii="Arial Narrow" w:hAnsi="Arial Narrow" w:cs="Arial"/>
        </w:rPr>
        <w:t>, o modelo, prazo de validade ou de garantia, número do registro ou inscrição do bem no órgão competente, quando for o caso;</w:t>
      </w:r>
    </w:p>
    <w:p w14:paraId="58EF6B6A" w14:textId="43504D6A" w:rsidR="00A72B79" w:rsidRPr="001D1067" w:rsidRDefault="00CA24FB"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 xml:space="preserve">Todas as especificações do objeto contidas na proposta vinculam a </w:t>
      </w:r>
      <w:r w:rsidR="001C2C97" w:rsidRPr="001D1067">
        <w:rPr>
          <w:rFonts w:ascii="Arial Narrow" w:hAnsi="Arial Narrow" w:cs="Arial"/>
        </w:rPr>
        <w:t>Contratada</w:t>
      </w:r>
      <w:r w:rsidRPr="001D1067">
        <w:rPr>
          <w:rFonts w:ascii="Arial Narrow" w:hAnsi="Arial Narrow" w:cs="Arial"/>
        </w:rPr>
        <w:t>.</w:t>
      </w:r>
    </w:p>
    <w:p w14:paraId="09B97EF8" w14:textId="77777777" w:rsidR="00425856" w:rsidRPr="001D1067" w:rsidRDefault="00CA24FB"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Nos valores propostos estarão inclusos todos os custos operacionais, encargos previdenciários, trabalhistas, tributários, comerciais e quaisquer outros que incidam direta ou indiretamente no fornecimento dos bens.</w:t>
      </w:r>
    </w:p>
    <w:p w14:paraId="2AA3ED4E" w14:textId="6ABC3C5B" w:rsidR="00425856" w:rsidRPr="001D1067" w:rsidRDefault="00425856"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 xml:space="preserve">Os preços ofertados, tanto na proposta inicial, quanto na etapa de lances, serão de exclusiva responsabilidade do licitante, não lhe assistindo o direito de pleitear qualquer alteração, </w:t>
      </w:r>
      <w:proofErr w:type="gramStart"/>
      <w:r w:rsidRPr="001D1067">
        <w:rPr>
          <w:rFonts w:ascii="Arial Narrow" w:hAnsi="Arial Narrow" w:cs="Arial"/>
        </w:rPr>
        <w:t>sob alegação</w:t>
      </w:r>
      <w:proofErr w:type="gramEnd"/>
      <w:r w:rsidRPr="001D1067">
        <w:rPr>
          <w:rFonts w:ascii="Arial Narrow" w:hAnsi="Arial Narrow" w:cs="Arial"/>
        </w:rPr>
        <w:t xml:space="preserve"> de erro, omissão ou qualquer outro pretexto.</w:t>
      </w:r>
    </w:p>
    <w:p w14:paraId="08222130" w14:textId="4311D842" w:rsidR="00425856" w:rsidRPr="001D1067" w:rsidRDefault="00EA4C4D"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 xml:space="preserve">O </w:t>
      </w:r>
      <w:r w:rsidR="00CA24FB" w:rsidRPr="001D1067">
        <w:rPr>
          <w:rFonts w:ascii="Arial Narrow" w:hAnsi="Arial Narrow" w:cs="Arial"/>
        </w:rPr>
        <w:t xml:space="preserve">prazo de validade da proposta não será inferior </w:t>
      </w:r>
      <w:r w:rsidR="00CA24FB" w:rsidRPr="00804CBD">
        <w:rPr>
          <w:rFonts w:ascii="Arial Narrow" w:hAnsi="Arial Narrow" w:cs="Arial"/>
          <w:u w:val="single"/>
        </w:rPr>
        <w:t>a</w:t>
      </w:r>
      <w:r w:rsidR="009440F5" w:rsidRPr="00804CBD">
        <w:rPr>
          <w:rFonts w:ascii="Arial Narrow" w:hAnsi="Arial Narrow" w:cs="Arial"/>
          <w:u w:val="single"/>
        </w:rPr>
        <w:t xml:space="preserve"> 90 (noventa) </w:t>
      </w:r>
      <w:r w:rsidR="00CA24FB" w:rsidRPr="00804CBD">
        <w:rPr>
          <w:rFonts w:ascii="Arial Narrow" w:hAnsi="Arial Narrow" w:cs="Arial"/>
          <w:bCs/>
          <w:iCs/>
          <w:u w:val="single"/>
        </w:rPr>
        <w:t>dias</w:t>
      </w:r>
      <w:r w:rsidR="00CA24FB" w:rsidRPr="001D1067">
        <w:rPr>
          <w:rFonts w:ascii="Arial Narrow" w:hAnsi="Arial Narrow" w:cs="Arial"/>
          <w:b/>
        </w:rPr>
        <w:t>,</w:t>
      </w:r>
      <w:r w:rsidR="00CA24FB" w:rsidRPr="001D1067">
        <w:rPr>
          <w:rFonts w:ascii="Arial Narrow" w:hAnsi="Arial Narrow" w:cs="Arial"/>
        </w:rPr>
        <w:t xml:space="preserve"> a contar da data de sua apresentação. </w:t>
      </w:r>
    </w:p>
    <w:p w14:paraId="09841880" w14:textId="77777777" w:rsidR="00BC54CD" w:rsidRPr="001D1067" w:rsidRDefault="00235187"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O licitante deverá declarar, para cada item, em campo próprio do sistema COMPRASNET, se o produto ofertado é manufaturado nacional beneficiado por um dos critérios de margem de preferência indicados no Termo de Referência.</w:t>
      </w:r>
    </w:p>
    <w:p w14:paraId="33A295B0" w14:textId="5ACCA879" w:rsidR="00BC54CD" w:rsidRPr="001D1067" w:rsidRDefault="00BC54CD"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 xml:space="preserve">Os licitantes devem respeitar os preços máximos estabelecidos nas normas de regência de contratações públicas federais, quando participarem de licitações públicas (Acórdão nº 1455/2018 </w:t>
      </w:r>
      <w:r w:rsidR="009B40FD" w:rsidRPr="001D1067">
        <w:rPr>
          <w:rFonts w:ascii="Arial Narrow" w:hAnsi="Arial Narrow" w:cs="Arial"/>
        </w:rPr>
        <w:t xml:space="preserve">– </w:t>
      </w:r>
      <w:r w:rsidRPr="001D1067">
        <w:rPr>
          <w:rFonts w:ascii="Arial Narrow" w:hAnsi="Arial Narrow" w:cs="Arial"/>
        </w:rPr>
        <w:t xml:space="preserve">TCU </w:t>
      </w:r>
      <w:r w:rsidR="009B40FD" w:rsidRPr="001D1067">
        <w:rPr>
          <w:rFonts w:ascii="Arial Narrow" w:hAnsi="Arial Narrow" w:cs="Arial"/>
        </w:rPr>
        <w:t>–</w:t>
      </w:r>
      <w:r w:rsidRPr="001D1067">
        <w:rPr>
          <w:rFonts w:ascii="Arial Narrow" w:hAnsi="Arial Narrow" w:cs="Arial"/>
        </w:rPr>
        <w:t xml:space="preserve"> Plenário);</w:t>
      </w:r>
    </w:p>
    <w:p w14:paraId="7F553E13" w14:textId="09152B7A" w:rsidR="00BC54CD" w:rsidRPr="001D1067" w:rsidRDefault="00BC54CD" w:rsidP="00B341C0">
      <w:pPr>
        <w:pStyle w:val="PargrafodaLista"/>
        <w:numPr>
          <w:ilvl w:val="2"/>
          <w:numId w:val="12"/>
        </w:numPr>
        <w:spacing w:before="120" w:after="120" w:line="276" w:lineRule="auto"/>
        <w:ind w:left="567" w:firstLine="0"/>
        <w:contextualSpacing w:val="0"/>
        <w:jc w:val="both"/>
        <w:rPr>
          <w:rFonts w:ascii="Arial Narrow" w:hAnsi="Arial Narrow" w:cs="Arial"/>
        </w:rPr>
      </w:pPr>
      <w:r w:rsidRPr="001D1067">
        <w:rPr>
          <w:rFonts w:ascii="Arial Narrow" w:hAnsi="Arial Narrow" w:cs="Arial"/>
        </w:rPr>
        <w:t xml:space="preserve">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w:t>
      </w:r>
      <w:r w:rsidR="009B40FD" w:rsidRPr="001D1067">
        <w:rPr>
          <w:rFonts w:ascii="Arial Narrow" w:hAnsi="Arial Narrow" w:cs="Arial"/>
        </w:rPr>
        <w:t>Art. 71, I</w:t>
      </w:r>
      <w:r w:rsidRPr="001D1067">
        <w:rPr>
          <w:rFonts w:ascii="Arial Narrow" w:hAnsi="Arial Narrow" w:cs="Arial"/>
        </w:rPr>
        <w:t>nciso IX, da Constituição; ou condenação dos agentes públicos responsáveis e da empresa contratada ao pagamento dos prejuízos ao erário, caso verificada a ocorrência de superfaturamento</w:t>
      </w:r>
      <w:r w:rsidR="009B40FD" w:rsidRPr="001D1067">
        <w:rPr>
          <w:rFonts w:ascii="Arial Narrow" w:hAnsi="Arial Narrow" w:cs="Arial"/>
        </w:rPr>
        <w:t xml:space="preserve"> por sobrepreço na execução do C</w:t>
      </w:r>
      <w:r w:rsidRPr="001D1067">
        <w:rPr>
          <w:rFonts w:ascii="Arial Narrow" w:hAnsi="Arial Narrow" w:cs="Arial"/>
        </w:rPr>
        <w:t>ontrato.</w:t>
      </w:r>
    </w:p>
    <w:p w14:paraId="1F4FA743" w14:textId="4ACD21E9" w:rsidR="0054016D" w:rsidRPr="001D1067" w:rsidRDefault="009B7570" w:rsidP="00B341C0">
      <w:pPr>
        <w:pStyle w:val="Nivel01"/>
        <w:numPr>
          <w:ilvl w:val="0"/>
          <w:numId w:val="12"/>
        </w:numPr>
        <w:spacing w:before="360" w:after="120" w:line="276" w:lineRule="auto"/>
        <w:ind w:left="0" w:firstLine="0"/>
        <w:rPr>
          <w:rFonts w:ascii="Arial Narrow" w:hAnsi="Arial Narrow" w:cs="Arial"/>
          <w:color w:val="auto"/>
          <w:sz w:val="24"/>
          <w:szCs w:val="24"/>
        </w:rPr>
      </w:pPr>
      <w:r w:rsidRPr="001D1067">
        <w:rPr>
          <w:rFonts w:ascii="Arial Narrow" w:hAnsi="Arial Narrow" w:cs="Arial"/>
          <w:color w:val="auto"/>
          <w:sz w:val="24"/>
          <w:szCs w:val="24"/>
        </w:rPr>
        <w:t xml:space="preserve">DA ABERTURA DA SESSÃO, CLASSIFICAÇÃO DAS PROPOSTAS E FORMULAÇÃO DE </w:t>
      </w:r>
      <w:proofErr w:type="gramStart"/>
      <w:r w:rsidRPr="001D1067">
        <w:rPr>
          <w:rFonts w:ascii="Arial Narrow" w:hAnsi="Arial Narrow" w:cs="Arial"/>
          <w:color w:val="auto"/>
          <w:sz w:val="24"/>
          <w:szCs w:val="24"/>
        </w:rPr>
        <w:t>LANCES</w:t>
      </w:r>
      <w:proofErr w:type="gramEnd"/>
    </w:p>
    <w:p w14:paraId="2ADCE530" w14:textId="454BD285" w:rsidR="00F70195" w:rsidRPr="001D1067" w:rsidRDefault="00CA24FB" w:rsidP="00B341C0">
      <w:pPr>
        <w:pStyle w:val="PargrafodaLista"/>
        <w:numPr>
          <w:ilvl w:val="1"/>
          <w:numId w:val="12"/>
        </w:numPr>
        <w:spacing w:before="120" w:after="120" w:line="276" w:lineRule="auto"/>
        <w:ind w:left="0" w:firstLine="0"/>
        <w:contextualSpacing w:val="0"/>
        <w:jc w:val="both"/>
        <w:rPr>
          <w:rFonts w:ascii="Arial Narrow" w:hAnsi="Arial Narrow" w:cs="Arial"/>
          <w:lang w:eastAsia="en-US"/>
        </w:rPr>
      </w:pPr>
      <w:r w:rsidRPr="001D1067">
        <w:rPr>
          <w:rFonts w:ascii="Arial Narrow" w:hAnsi="Arial Narrow" w:cs="Arial"/>
          <w:lang w:eastAsia="en-US"/>
        </w:rPr>
        <w:t xml:space="preserve">A </w:t>
      </w:r>
      <w:r w:rsidRPr="001D1067">
        <w:rPr>
          <w:rFonts w:ascii="Arial Narrow" w:hAnsi="Arial Narrow" w:cs="Arial"/>
        </w:rPr>
        <w:t>abertura</w:t>
      </w:r>
      <w:r w:rsidRPr="001D1067">
        <w:rPr>
          <w:rFonts w:ascii="Arial Narrow" w:hAnsi="Arial Narrow" w:cs="Arial"/>
          <w:lang w:eastAsia="en-US"/>
        </w:rPr>
        <w:t xml:space="preserve"> da presente licitação dar-se-á em sessão pública, por meio de sistema eletrônico, na data, horário e </w:t>
      </w:r>
      <w:proofErr w:type="gramStart"/>
      <w:r w:rsidRPr="001D1067">
        <w:rPr>
          <w:rFonts w:ascii="Arial Narrow" w:hAnsi="Arial Narrow" w:cs="Arial"/>
          <w:lang w:eastAsia="en-US"/>
        </w:rPr>
        <w:t>local indicados</w:t>
      </w:r>
      <w:proofErr w:type="gramEnd"/>
      <w:r w:rsidRPr="001D1067">
        <w:rPr>
          <w:rFonts w:ascii="Arial Narrow" w:hAnsi="Arial Narrow" w:cs="Arial"/>
          <w:lang w:eastAsia="en-US"/>
        </w:rPr>
        <w:t xml:space="preserve"> neste Edital.</w:t>
      </w:r>
    </w:p>
    <w:p w14:paraId="38132D1B" w14:textId="3FFCC5CA" w:rsidR="009620E6" w:rsidRPr="001D1067" w:rsidRDefault="0054016D" w:rsidP="00B341C0">
      <w:pPr>
        <w:pStyle w:val="PargrafodaLista"/>
        <w:numPr>
          <w:ilvl w:val="1"/>
          <w:numId w:val="12"/>
        </w:numPr>
        <w:spacing w:before="120" w:after="120" w:line="276" w:lineRule="auto"/>
        <w:ind w:left="0" w:firstLine="0"/>
        <w:contextualSpacing w:val="0"/>
        <w:jc w:val="both"/>
        <w:rPr>
          <w:rFonts w:ascii="Arial Narrow" w:hAnsi="Arial Narrow" w:cs="Arial"/>
          <w:lang w:eastAsia="en-US"/>
        </w:rPr>
      </w:pPr>
      <w:r w:rsidRPr="001D1067">
        <w:rPr>
          <w:rFonts w:ascii="Arial Narrow" w:hAnsi="Arial Narrow" w:cs="Arial"/>
          <w:lang w:eastAsia="en-US"/>
        </w:rPr>
        <w:lastRenderedPageBreak/>
        <w:t xml:space="preserve">  </w:t>
      </w:r>
      <w:r w:rsidR="00EA4C4D" w:rsidRPr="001D1067">
        <w:rPr>
          <w:rFonts w:ascii="Arial Narrow" w:hAnsi="Arial Narrow" w:cs="Arial"/>
          <w:lang w:eastAsia="en-US"/>
        </w:rPr>
        <w:t>O</w:t>
      </w:r>
      <w:r w:rsidR="00E06595" w:rsidRPr="001D1067">
        <w:rPr>
          <w:rFonts w:ascii="Arial Narrow" w:hAnsi="Arial Narrow" w:cs="Arial"/>
        </w:rPr>
        <w:t xml:space="preserve"> </w:t>
      </w:r>
      <w:r w:rsidR="00C6162E" w:rsidRPr="001D1067">
        <w:rPr>
          <w:rFonts w:ascii="Arial Narrow" w:hAnsi="Arial Narrow" w:cs="Arial"/>
        </w:rPr>
        <w:t>Pregoeiro</w:t>
      </w:r>
      <w:r w:rsidR="00E06595" w:rsidRPr="001D1067">
        <w:rPr>
          <w:rFonts w:ascii="Arial Narrow" w:hAnsi="Arial Narrow" w:cs="Arial"/>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087E0E0A" w14:textId="6794DE58" w:rsidR="009620E6" w:rsidRPr="001D1067" w:rsidRDefault="009620E6" w:rsidP="00B341C0">
      <w:pPr>
        <w:numPr>
          <w:ilvl w:val="2"/>
          <w:numId w:val="12"/>
        </w:numPr>
        <w:tabs>
          <w:tab w:val="left" w:pos="1440"/>
        </w:tabs>
        <w:autoSpaceDE w:val="0"/>
        <w:snapToGrid w:val="0"/>
        <w:spacing w:before="120" w:after="120" w:line="276" w:lineRule="auto"/>
        <w:ind w:left="567" w:firstLine="0"/>
        <w:jc w:val="both"/>
        <w:rPr>
          <w:rFonts w:ascii="Arial Narrow" w:hAnsi="Arial Narrow" w:cs="Arial"/>
          <w:lang w:eastAsia="en-US"/>
        </w:rPr>
      </w:pPr>
      <w:r w:rsidRPr="001D1067">
        <w:rPr>
          <w:rFonts w:ascii="Arial Narrow" w:hAnsi="Arial Narrow" w:cs="Arial"/>
          <w:lang w:eastAsia="en-US"/>
        </w:rPr>
        <w:t>Também será desclassificada a proposta que identifique o licitante.</w:t>
      </w:r>
    </w:p>
    <w:p w14:paraId="3DEBB654" w14:textId="5EF15697" w:rsidR="00B145CD" w:rsidRPr="001D1067" w:rsidRDefault="00E06595" w:rsidP="00B341C0">
      <w:pPr>
        <w:numPr>
          <w:ilvl w:val="2"/>
          <w:numId w:val="12"/>
        </w:numPr>
        <w:tabs>
          <w:tab w:val="left" w:pos="1440"/>
        </w:tabs>
        <w:autoSpaceDE w:val="0"/>
        <w:snapToGrid w:val="0"/>
        <w:spacing w:before="120" w:after="120" w:line="276" w:lineRule="auto"/>
        <w:ind w:left="567" w:firstLine="0"/>
        <w:jc w:val="both"/>
        <w:rPr>
          <w:rFonts w:ascii="Arial Narrow" w:hAnsi="Arial Narrow" w:cs="Arial"/>
          <w:lang w:eastAsia="en-US"/>
        </w:rPr>
      </w:pPr>
      <w:r w:rsidRPr="001D1067">
        <w:rPr>
          <w:rFonts w:ascii="Arial Narrow" w:hAnsi="Arial Narrow" w:cs="Arial"/>
        </w:rPr>
        <w:t>A desclassificação será sempre fundamentada e registrada no sistema, com acompanhamento em tempo real por todos os participantes.</w:t>
      </w:r>
    </w:p>
    <w:p w14:paraId="16BE7BC6" w14:textId="324B0DB5" w:rsidR="00B145CD" w:rsidRPr="001D1067" w:rsidRDefault="00E06595" w:rsidP="00B341C0">
      <w:pPr>
        <w:numPr>
          <w:ilvl w:val="2"/>
          <w:numId w:val="12"/>
        </w:numPr>
        <w:tabs>
          <w:tab w:val="left" w:pos="1440"/>
        </w:tabs>
        <w:autoSpaceDE w:val="0"/>
        <w:snapToGrid w:val="0"/>
        <w:spacing w:before="120" w:after="120" w:line="276" w:lineRule="auto"/>
        <w:ind w:left="567" w:firstLine="0"/>
        <w:jc w:val="both"/>
        <w:rPr>
          <w:rFonts w:ascii="Arial Narrow" w:hAnsi="Arial Narrow" w:cs="Arial"/>
          <w:lang w:eastAsia="en-US"/>
        </w:rPr>
      </w:pPr>
      <w:r w:rsidRPr="001D1067">
        <w:rPr>
          <w:rFonts w:ascii="Arial Narrow" w:hAnsi="Arial Narrow" w:cs="Arial"/>
        </w:rPr>
        <w:t>A não desclassificação da proposta não impede o seu julgamento definitivo</w:t>
      </w:r>
      <w:r w:rsidR="00F92513" w:rsidRPr="001D1067">
        <w:rPr>
          <w:rFonts w:ascii="Arial Narrow" w:hAnsi="Arial Narrow" w:cs="Arial"/>
        </w:rPr>
        <w:t xml:space="preserve"> em sentido contrário</w:t>
      </w:r>
      <w:r w:rsidRPr="001D1067">
        <w:rPr>
          <w:rFonts w:ascii="Arial Narrow" w:hAnsi="Arial Narrow" w:cs="Arial"/>
        </w:rPr>
        <w:t>, levado a efeito na fase de aceitação.</w:t>
      </w:r>
    </w:p>
    <w:p w14:paraId="7DC11EC9" w14:textId="2B3F241A" w:rsidR="00B145CD" w:rsidRPr="001D1067" w:rsidRDefault="00CA24FB"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O sistema ordenará automaticamente as propostas classificadas, sendo que somente estas</w:t>
      </w:r>
      <w:r w:rsidR="00F70195" w:rsidRPr="001D1067">
        <w:rPr>
          <w:rFonts w:ascii="Arial Narrow" w:hAnsi="Arial Narrow" w:cs="Arial"/>
        </w:rPr>
        <w:t xml:space="preserve"> participarão da fase de lances.</w:t>
      </w:r>
    </w:p>
    <w:p w14:paraId="11E9CB65" w14:textId="35A15C19" w:rsidR="00F70195" w:rsidRPr="001D1067" w:rsidRDefault="00CA24FB"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 xml:space="preserve">O sistema disponibilizará campo próprio para troca de </w:t>
      </w:r>
      <w:r w:rsidR="002B7EB0" w:rsidRPr="001D1067">
        <w:rPr>
          <w:rFonts w:ascii="Arial Narrow" w:hAnsi="Arial Narrow" w:cs="Arial"/>
        </w:rPr>
        <w:t>mensagens</w:t>
      </w:r>
      <w:r w:rsidRPr="001D1067">
        <w:rPr>
          <w:rFonts w:ascii="Arial Narrow" w:hAnsi="Arial Narrow" w:cs="Arial"/>
        </w:rPr>
        <w:t xml:space="preserve"> entre o </w:t>
      </w:r>
      <w:r w:rsidR="00C6162E" w:rsidRPr="001D1067">
        <w:rPr>
          <w:rFonts w:ascii="Arial Narrow" w:hAnsi="Arial Narrow" w:cs="Arial"/>
        </w:rPr>
        <w:t>Pregoeiro</w:t>
      </w:r>
      <w:r w:rsidRPr="001D1067">
        <w:rPr>
          <w:rFonts w:ascii="Arial Narrow" w:hAnsi="Arial Narrow" w:cs="Arial"/>
        </w:rPr>
        <w:t xml:space="preserve"> e os licitantes.</w:t>
      </w:r>
    </w:p>
    <w:p w14:paraId="7BA5F6E1" w14:textId="3DC3F80D" w:rsidR="00B30BC2" w:rsidRPr="001D1067" w:rsidRDefault="00EA4C4D"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 xml:space="preserve"> </w:t>
      </w:r>
      <w:r w:rsidR="00CA24FB" w:rsidRPr="001D1067">
        <w:rPr>
          <w:rFonts w:ascii="Arial Narrow" w:hAnsi="Arial Narrow" w:cs="Arial"/>
        </w:rPr>
        <w:t xml:space="preserve">Iniciada a etapa competitiva, os licitantes deverão encaminhar lances </w:t>
      </w:r>
      <w:r w:rsidR="00CA24FB" w:rsidRPr="001D1067">
        <w:rPr>
          <w:rFonts w:ascii="Arial Narrow" w:hAnsi="Arial Narrow" w:cs="Arial"/>
          <w:lang w:eastAsia="en-US"/>
        </w:rPr>
        <w:t>exclusivamente por meio d</w:t>
      </w:r>
      <w:r w:rsidR="00205034" w:rsidRPr="001D1067">
        <w:rPr>
          <w:rFonts w:ascii="Arial Narrow" w:hAnsi="Arial Narrow" w:cs="Arial"/>
          <w:lang w:eastAsia="en-US"/>
        </w:rPr>
        <w:t>o</w:t>
      </w:r>
      <w:r w:rsidR="00CA24FB" w:rsidRPr="001D1067">
        <w:rPr>
          <w:rFonts w:ascii="Arial Narrow" w:hAnsi="Arial Narrow" w:cs="Arial"/>
          <w:lang w:eastAsia="en-US"/>
        </w:rPr>
        <w:t xml:space="preserve"> sistema eletrônico, sendo imediatamente</w:t>
      </w:r>
      <w:r w:rsidR="00CA24FB" w:rsidRPr="001D1067">
        <w:rPr>
          <w:rFonts w:ascii="Arial Narrow" w:hAnsi="Arial Narrow" w:cs="Arial"/>
        </w:rPr>
        <w:t xml:space="preserve"> informados do seu recebimento e do valor consignado no registro. </w:t>
      </w:r>
    </w:p>
    <w:p w14:paraId="28FD200F" w14:textId="3C5EBC97" w:rsidR="00B30BC2" w:rsidRPr="001D1067" w:rsidRDefault="00B30BC2" w:rsidP="00B341C0">
      <w:pPr>
        <w:numPr>
          <w:ilvl w:val="2"/>
          <w:numId w:val="12"/>
        </w:numPr>
        <w:tabs>
          <w:tab w:val="left" w:pos="1440"/>
        </w:tabs>
        <w:autoSpaceDE w:val="0"/>
        <w:snapToGrid w:val="0"/>
        <w:spacing w:before="120" w:after="120" w:line="276" w:lineRule="auto"/>
        <w:ind w:left="567" w:firstLine="0"/>
        <w:jc w:val="both"/>
        <w:rPr>
          <w:rFonts w:ascii="Arial Narrow" w:hAnsi="Arial Narrow" w:cs="Arial"/>
        </w:rPr>
      </w:pPr>
      <w:r w:rsidRPr="001D1067">
        <w:rPr>
          <w:rFonts w:ascii="Arial Narrow" w:hAnsi="Arial Narrow" w:cs="Arial"/>
        </w:rPr>
        <w:t xml:space="preserve">O </w:t>
      </w:r>
      <w:r w:rsidR="00CA24FB" w:rsidRPr="001D1067">
        <w:rPr>
          <w:rFonts w:ascii="Arial Narrow" w:hAnsi="Arial Narrow" w:cs="Arial"/>
        </w:rPr>
        <w:t xml:space="preserve">lance deverá ser ofertado pelo valor </w:t>
      </w:r>
      <w:r w:rsidR="009440F5" w:rsidRPr="00804CBD">
        <w:rPr>
          <w:rFonts w:ascii="Arial Narrow" w:hAnsi="Arial Narrow" w:cs="Arial"/>
          <w:b/>
          <w:u w:val="single"/>
        </w:rPr>
        <w:t>unitário</w:t>
      </w:r>
      <w:r w:rsidR="009440F5" w:rsidRPr="001D1067">
        <w:rPr>
          <w:rFonts w:ascii="Arial Narrow" w:hAnsi="Arial Narrow" w:cs="Arial"/>
        </w:rPr>
        <w:t xml:space="preserve"> </w:t>
      </w:r>
      <w:r w:rsidR="00CA24FB" w:rsidRPr="001D1067">
        <w:rPr>
          <w:rFonts w:ascii="Arial Narrow" w:hAnsi="Arial Narrow" w:cs="Arial"/>
        </w:rPr>
        <w:t>do item</w:t>
      </w:r>
      <w:r w:rsidR="009440F5" w:rsidRPr="001D1067">
        <w:rPr>
          <w:rFonts w:ascii="Arial Narrow" w:hAnsi="Arial Narrow" w:cs="Arial"/>
        </w:rPr>
        <w:t>.</w:t>
      </w:r>
    </w:p>
    <w:p w14:paraId="4F0E5B63" w14:textId="77777777" w:rsidR="00BD1AC1" w:rsidRPr="001D1067" w:rsidRDefault="00CA24FB"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Os licitantes poderão oferecer lances sucessivos, observando o horário fixado para abertura da sessão e as regras estabelecidas no Edital.</w:t>
      </w:r>
    </w:p>
    <w:p w14:paraId="3517EFE5" w14:textId="77777777" w:rsidR="00BD1AC1" w:rsidRPr="001D1067" w:rsidRDefault="00BD1AC1"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O licitante somente poderá oferecer lance inferior ao último por ele ofertado e registrado pelo sistema.</w:t>
      </w:r>
    </w:p>
    <w:p w14:paraId="1E0EC56A" w14:textId="0008B41D" w:rsidR="00BD1AC1" w:rsidRPr="001D1067" w:rsidRDefault="008748E2"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O intervalo mínimo de diferença de valores entre os lances, que incidirá tanto em relação aos lances intermediários quanto em relação à proposta que cobrir a melhor oferta deverá ser</w:t>
      </w:r>
      <w:r w:rsidR="009B40FD" w:rsidRPr="001D1067">
        <w:rPr>
          <w:rFonts w:ascii="Arial Narrow" w:hAnsi="Arial Narrow" w:cs="Arial"/>
        </w:rPr>
        <w:t xml:space="preserve"> de </w:t>
      </w:r>
      <w:r w:rsidR="009B40FD" w:rsidRPr="00804CBD">
        <w:rPr>
          <w:rFonts w:ascii="Arial Narrow" w:hAnsi="Arial Narrow" w:cs="Arial"/>
          <w:b/>
          <w:u w:val="single"/>
        </w:rPr>
        <w:t>1% (um por cento)</w:t>
      </w:r>
      <w:r w:rsidR="009B40FD" w:rsidRPr="00804CBD">
        <w:rPr>
          <w:rFonts w:ascii="Arial Narrow" w:hAnsi="Arial Narrow" w:cs="Arial"/>
          <w:u w:val="single"/>
        </w:rPr>
        <w:t>.</w:t>
      </w:r>
    </w:p>
    <w:p w14:paraId="6B3F02F0" w14:textId="4DCCFE63" w:rsidR="007B1E12" w:rsidRPr="001D1067" w:rsidRDefault="000526DD"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 xml:space="preserve">O intervalo entre os lances enviados pelo mesmo licitante não poderá ser inferior a vinte (20) segundos e o intervalo entre lances não poderá ser inferior a três (3) segundos, </w:t>
      </w:r>
      <w:proofErr w:type="gramStart"/>
      <w:r w:rsidRPr="001D1067">
        <w:rPr>
          <w:rFonts w:ascii="Arial Narrow" w:hAnsi="Arial Narrow" w:cs="Arial"/>
        </w:rPr>
        <w:t>sob pena</w:t>
      </w:r>
      <w:proofErr w:type="gramEnd"/>
      <w:r w:rsidRPr="001D1067">
        <w:rPr>
          <w:rFonts w:ascii="Arial Narrow" w:hAnsi="Arial Narrow" w:cs="Arial"/>
        </w:rPr>
        <w:t xml:space="preserve"> de serem automaticamente descartados pelo sistema os respectivos lances. </w:t>
      </w:r>
    </w:p>
    <w:p w14:paraId="10B7BD24" w14:textId="4EB5CC8F" w:rsidR="003B47AE" w:rsidRPr="001D1067" w:rsidRDefault="000526DD"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Em caso de falha no sistema, os lances em desacordo com o subitem anterior deverão ser desconsiderados pelo pregoeiro, devendo a ocorrência ser comunicada imediatamente à Secretaria de Gestão do Ministério do Planejamento, Desenvolvimento e Gestão;</w:t>
      </w:r>
    </w:p>
    <w:p w14:paraId="04FC6BAB" w14:textId="210C8929" w:rsidR="000526DD" w:rsidRPr="001D1067" w:rsidRDefault="000526DD" w:rsidP="00B341C0">
      <w:pPr>
        <w:pStyle w:val="PargrafodaLista"/>
        <w:numPr>
          <w:ilvl w:val="2"/>
          <w:numId w:val="12"/>
        </w:numPr>
        <w:spacing w:before="120" w:after="120" w:line="276" w:lineRule="auto"/>
        <w:ind w:left="567" w:firstLine="0"/>
        <w:contextualSpacing w:val="0"/>
        <w:jc w:val="both"/>
        <w:rPr>
          <w:rFonts w:ascii="Arial Narrow" w:hAnsi="Arial Narrow" w:cs="Arial"/>
        </w:rPr>
      </w:pPr>
      <w:r w:rsidRPr="001D1067">
        <w:rPr>
          <w:rFonts w:ascii="Arial Narrow" w:hAnsi="Arial Narrow" w:cs="Arial"/>
        </w:rPr>
        <w:t>Na hipótese do subitem anterior, a ocorrência será registrada em campo próprio do sistema.</w:t>
      </w:r>
    </w:p>
    <w:p w14:paraId="680B1092" w14:textId="71088655" w:rsidR="00B145CD" w:rsidRPr="001D1067" w:rsidRDefault="00CA24FB"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 xml:space="preserve">Não serão aceitos dois ou mais lances de mesmo valor, prevalecendo aquele que for recebido e registrado em primeiro lugar. </w:t>
      </w:r>
    </w:p>
    <w:p w14:paraId="0B87A435" w14:textId="6D01B14C" w:rsidR="00B145CD" w:rsidRPr="001D1067" w:rsidRDefault="00CA24FB"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lastRenderedPageBreak/>
        <w:t>Durante o transcurso</w:t>
      </w:r>
      <w:r w:rsidR="004D067A" w:rsidRPr="001D1067">
        <w:rPr>
          <w:rFonts w:ascii="Arial Narrow" w:hAnsi="Arial Narrow" w:cs="Arial"/>
        </w:rPr>
        <w:t xml:space="preserve"> </w:t>
      </w:r>
      <w:r w:rsidRPr="001D1067">
        <w:rPr>
          <w:rFonts w:ascii="Arial Narrow" w:hAnsi="Arial Narrow" w:cs="Arial"/>
        </w:rPr>
        <w:t xml:space="preserve">da sessão pública, os licitantes serão informados, em tempo real, do valor do menor lance registrado, vedada a identificação do licitante. </w:t>
      </w:r>
    </w:p>
    <w:p w14:paraId="6DB33FB2" w14:textId="782DF433" w:rsidR="00B145CD" w:rsidRPr="001D1067" w:rsidRDefault="00CA24FB"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 xml:space="preserve">No caso de desconexão com o </w:t>
      </w:r>
      <w:r w:rsidR="00C6162E" w:rsidRPr="001D1067">
        <w:rPr>
          <w:rFonts w:ascii="Arial Narrow" w:hAnsi="Arial Narrow" w:cs="Arial"/>
        </w:rPr>
        <w:t>Pregoeiro</w:t>
      </w:r>
      <w:r w:rsidRPr="001D1067">
        <w:rPr>
          <w:rFonts w:ascii="Arial Narrow" w:hAnsi="Arial Narrow" w:cs="Arial"/>
        </w:rPr>
        <w:t xml:space="preserve">, no decorrer da etapa competitiva do Pregão, o sistema eletrônico poderá permanecer acessível aos licitantes para a recepção dos lances. </w:t>
      </w:r>
    </w:p>
    <w:p w14:paraId="11C39EEB" w14:textId="1C0D8EED" w:rsidR="00B30BC2" w:rsidRPr="001D1067" w:rsidRDefault="00CA24FB"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 xml:space="preserve">Se a desconexão perdurar por tempo superior a 10 (dez) minutos, a sessão será suspensa e terá reinício somente após comunicação expressa do </w:t>
      </w:r>
      <w:r w:rsidR="00C6162E" w:rsidRPr="001D1067">
        <w:rPr>
          <w:rFonts w:ascii="Arial Narrow" w:hAnsi="Arial Narrow" w:cs="Arial"/>
        </w:rPr>
        <w:t>Pregoeiro</w:t>
      </w:r>
      <w:r w:rsidRPr="001D1067">
        <w:rPr>
          <w:rFonts w:ascii="Arial Narrow" w:hAnsi="Arial Narrow" w:cs="Arial"/>
        </w:rPr>
        <w:t xml:space="preserve"> aos participantes. </w:t>
      </w:r>
    </w:p>
    <w:p w14:paraId="26F067C8" w14:textId="146D6E3E" w:rsidR="00C25B02" w:rsidRPr="001D1067" w:rsidRDefault="00C25B02"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O Critério de julgamento adotado será o menor preço,</w:t>
      </w:r>
      <w:r w:rsidR="00494E37" w:rsidRPr="001D1067">
        <w:rPr>
          <w:rFonts w:ascii="Arial Narrow" w:hAnsi="Arial Narrow" w:cs="Arial"/>
        </w:rPr>
        <w:t xml:space="preserve"> conforme definido neste Edital e seus anexos. </w:t>
      </w:r>
    </w:p>
    <w:p w14:paraId="109F8395" w14:textId="75B857C8" w:rsidR="00B145CD" w:rsidRPr="001D1067" w:rsidRDefault="00CA24FB"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 xml:space="preserve">A etapa de lances da sessão pública será encerrada por decisão do </w:t>
      </w:r>
      <w:r w:rsidR="00C6162E" w:rsidRPr="001D1067">
        <w:rPr>
          <w:rFonts w:ascii="Arial Narrow" w:hAnsi="Arial Narrow" w:cs="Arial"/>
        </w:rPr>
        <w:t>Pregoeiro</w:t>
      </w:r>
      <w:r w:rsidRPr="001D1067">
        <w:rPr>
          <w:rFonts w:ascii="Arial Narrow" w:hAnsi="Arial Narrow" w:cs="Arial"/>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52879E9B" w14:textId="15CE301D" w:rsidR="00B145CD" w:rsidRPr="001D1067" w:rsidRDefault="00CA24FB" w:rsidP="00B341C0">
      <w:pPr>
        <w:pStyle w:val="PargrafodaLista"/>
        <w:numPr>
          <w:ilvl w:val="1"/>
          <w:numId w:val="12"/>
        </w:numPr>
        <w:spacing w:before="120" w:after="120" w:line="276" w:lineRule="auto"/>
        <w:ind w:left="0" w:firstLine="0"/>
        <w:contextualSpacing w:val="0"/>
        <w:jc w:val="both"/>
        <w:rPr>
          <w:rFonts w:ascii="Arial Narrow" w:hAnsi="Arial Narrow" w:cs="Arial"/>
          <w:lang w:eastAsia="en-US"/>
        </w:rPr>
      </w:pPr>
      <w:r w:rsidRPr="001D1067">
        <w:rPr>
          <w:rFonts w:ascii="Arial Narrow" w:hAnsi="Arial Narrow" w:cs="Arial"/>
          <w:lang w:eastAsia="en-US"/>
        </w:rPr>
        <w:t>Caso o licitante não apresente lances, concorrerá com o valor de sua proposta e, na hipótese de desistência de apresentar outros lances, valerá o último lance por ele ofertado, para efeito de ordenação das propostas.</w:t>
      </w:r>
    </w:p>
    <w:p w14:paraId="346551CF" w14:textId="7516C7BC" w:rsidR="007F2093" w:rsidRPr="001D1067" w:rsidRDefault="007F2093" w:rsidP="00B341C0">
      <w:pPr>
        <w:pStyle w:val="PargrafodaLista"/>
        <w:numPr>
          <w:ilvl w:val="1"/>
          <w:numId w:val="12"/>
        </w:numPr>
        <w:spacing w:before="120" w:after="120" w:line="276" w:lineRule="auto"/>
        <w:ind w:left="0" w:firstLine="0"/>
        <w:contextualSpacing w:val="0"/>
        <w:jc w:val="both"/>
        <w:rPr>
          <w:rFonts w:ascii="Arial Narrow" w:hAnsi="Arial Narrow" w:cs="Arial"/>
          <w:lang w:eastAsia="en-US"/>
        </w:rPr>
      </w:pPr>
      <w:r w:rsidRPr="001D1067">
        <w:rPr>
          <w:rFonts w:ascii="Arial Narrow" w:hAnsi="Arial Narrow" w:cs="Arial"/>
          <w:lang w:eastAsia="en-US"/>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w:t>
      </w:r>
      <w:proofErr w:type="gramStart"/>
      <w:r w:rsidRPr="001D1067">
        <w:rPr>
          <w:rFonts w:ascii="Arial Narrow" w:hAnsi="Arial Narrow" w:cs="Arial"/>
          <w:lang w:eastAsia="en-US"/>
        </w:rPr>
        <w:t>as</w:t>
      </w:r>
      <w:proofErr w:type="gramEnd"/>
      <w:r w:rsidRPr="001D1067">
        <w:rPr>
          <w:rFonts w:ascii="Arial Narrow" w:hAnsi="Arial Narrow" w:cs="Arial"/>
          <w:lang w:eastAsia="en-US"/>
        </w:rPr>
        <w:t xml:space="preserve"> microempresas e empresas de pequeno porte participantes, procedendo à comparação com os valores da primeira colocada, se esta for empresa de maior porte, assim como das demais classificadas, para o fim de aplicar-se o disposto nos </w:t>
      </w:r>
      <w:r w:rsidR="00AB514A" w:rsidRPr="001D1067">
        <w:rPr>
          <w:rFonts w:ascii="Arial Narrow" w:hAnsi="Arial Narrow" w:cs="Arial"/>
          <w:lang w:eastAsia="en-US"/>
        </w:rPr>
        <w:t>A</w:t>
      </w:r>
      <w:r w:rsidRPr="001D1067">
        <w:rPr>
          <w:rFonts w:ascii="Arial Narrow" w:hAnsi="Arial Narrow" w:cs="Arial"/>
          <w:lang w:eastAsia="en-US"/>
        </w:rPr>
        <w:t>rts. 44 e 45 da LC nº 123, de 2006, regulamentada pelo Decreto nº 8.538, de 2015.</w:t>
      </w:r>
    </w:p>
    <w:p w14:paraId="2D5ABFFC" w14:textId="77777777" w:rsidR="00342CB9" w:rsidRPr="001D1067" w:rsidRDefault="00342CB9" w:rsidP="00B341C0">
      <w:pPr>
        <w:pStyle w:val="PargrafodaLista"/>
        <w:numPr>
          <w:ilvl w:val="1"/>
          <w:numId w:val="12"/>
        </w:numPr>
        <w:spacing w:before="120" w:after="120" w:line="276" w:lineRule="auto"/>
        <w:ind w:left="0" w:firstLine="0"/>
        <w:contextualSpacing w:val="0"/>
        <w:jc w:val="both"/>
        <w:rPr>
          <w:rFonts w:ascii="Arial Narrow" w:hAnsi="Arial Narrow" w:cs="Arial"/>
          <w:lang w:eastAsia="en-US"/>
        </w:rPr>
      </w:pPr>
      <w:r w:rsidRPr="001D1067">
        <w:rPr>
          <w:rFonts w:ascii="Arial Narrow" w:hAnsi="Arial Narrow" w:cs="Arial"/>
          <w:lang w:eastAsia="en-US"/>
        </w:rPr>
        <w:t xml:space="preserve">Nessas condições, as propostas de microempresas e empresas de pequeno porte que se encontrarem na faixa de até 5% (cinco por cento) acima da proposta ou lance de menor preço serão </w:t>
      </w:r>
      <w:proofErr w:type="gramStart"/>
      <w:r w:rsidRPr="001D1067">
        <w:rPr>
          <w:rFonts w:ascii="Arial Narrow" w:hAnsi="Arial Narrow" w:cs="Arial"/>
          <w:lang w:eastAsia="en-US"/>
        </w:rPr>
        <w:t>consideradas</w:t>
      </w:r>
      <w:proofErr w:type="gramEnd"/>
      <w:r w:rsidRPr="001D1067">
        <w:rPr>
          <w:rFonts w:ascii="Arial Narrow" w:hAnsi="Arial Narrow" w:cs="Arial"/>
          <w:lang w:eastAsia="en-US"/>
        </w:rPr>
        <w:t xml:space="preserve"> empatadas com a primeira colocada.</w:t>
      </w:r>
    </w:p>
    <w:p w14:paraId="647D6CA0" w14:textId="3755996C" w:rsidR="00B145CD" w:rsidRPr="001D1067" w:rsidRDefault="00CA24FB" w:rsidP="00B341C0">
      <w:pPr>
        <w:pStyle w:val="PargrafodaLista"/>
        <w:numPr>
          <w:ilvl w:val="1"/>
          <w:numId w:val="12"/>
        </w:numPr>
        <w:spacing w:before="120" w:after="120" w:line="276" w:lineRule="auto"/>
        <w:ind w:left="0" w:firstLine="0"/>
        <w:contextualSpacing w:val="0"/>
        <w:jc w:val="both"/>
        <w:rPr>
          <w:rFonts w:ascii="Arial Narrow" w:hAnsi="Arial Narrow" w:cs="Arial"/>
          <w:lang w:eastAsia="en-US"/>
        </w:rPr>
      </w:pPr>
      <w:r w:rsidRPr="001D1067">
        <w:rPr>
          <w:rFonts w:ascii="Arial Narrow" w:hAnsi="Arial Narrow" w:cs="Arial"/>
          <w:lang w:eastAsia="en-US"/>
        </w:rPr>
        <w:t xml:space="preserve">A melhor classificada nos termos do item anterior terá o direito de encaminhar uma última oferta para desempate, obrigatoriamente em valor inferior ao da primeira colocada, no prazo de </w:t>
      </w:r>
      <w:proofErr w:type="gramStart"/>
      <w:r w:rsidRPr="001D1067">
        <w:rPr>
          <w:rFonts w:ascii="Arial Narrow" w:hAnsi="Arial Narrow" w:cs="Arial"/>
          <w:lang w:eastAsia="en-US"/>
        </w:rPr>
        <w:t>5</w:t>
      </w:r>
      <w:proofErr w:type="gramEnd"/>
      <w:r w:rsidRPr="001D1067">
        <w:rPr>
          <w:rFonts w:ascii="Arial Narrow" w:hAnsi="Arial Narrow" w:cs="Arial"/>
          <w:lang w:eastAsia="en-US"/>
        </w:rPr>
        <w:t xml:space="preserve"> (cinco) minutos controlados pelo sistema, contados após a comunicação automática para tanto.</w:t>
      </w:r>
    </w:p>
    <w:p w14:paraId="1A018218" w14:textId="77777777" w:rsidR="00342CB9" w:rsidRPr="001D1067" w:rsidRDefault="00342CB9" w:rsidP="00B341C0">
      <w:pPr>
        <w:pStyle w:val="PargrafodaLista"/>
        <w:numPr>
          <w:ilvl w:val="1"/>
          <w:numId w:val="12"/>
        </w:numPr>
        <w:spacing w:before="120" w:after="120" w:line="276" w:lineRule="auto"/>
        <w:ind w:left="0" w:firstLine="0"/>
        <w:contextualSpacing w:val="0"/>
        <w:jc w:val="both"/>
        <w:rPr>
          <w:rFonts w:ascii="Arial Narrow" w:hAnsi="Arial Narrow" w:cs="Arial"/>
          <w:lang w:eastAsia="en-US"/>
        </w:rPr>
      </w:pPr>
      <w:r w:rsidRPr="001D1067">
        <w:rPr>
          <w:rFonts w:ascii="Arial Narrow" w:hAnsi="Arial Narrow" w:cs="Arial"/>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D3EDC80" w14:textId="77777777" w:rsidR="009B7570" w:rsidRPr="001D1067" w:rsidRDefault="009B7570" w:rsidP="00B341C0">
      <w:pPr>
        <w:pStyle w:val="PargrafodaLista"/>
        <w:numPr>
          <w:ilvl w:val="1"/>
          <w:numId w:val="12"/>
        </w:numPr>
        <w:spacing w:before="120" w:after="120" w:line="276" w:lineRule="auto"/>
        <w:ind w:left="0" w:firstLine="0"/>
        <w:contextualSpacing w:val="0"/>
        <w:jc w:val="both"/>
        <w:rPr>
          <w:rFonts w:ascii="Arial Narrow" w:hAnsi="Arial Narrow" w:cs="Arial"/>
          <w:lang w:eastAsia="en-US"/>
        </w:rPr>
      </w:pPr>
      <w:r w:rsidRPr="001D1067">
        <w:rPr>
          <w:rFonts w:ascii="Arial Narrow" w:hAnsi="Arial Narrow" w:cs="Arial"/>
          <w:lang w:eastAsia="en-US"/>
        </w:rPr>
        <w:lastRenderedPageBreak/>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F49BB74" w14:textId="7A15E371" w:rsidR="0018613B" w:rsidRPr="001D1067" w:rsidRDefault="0018613B" w:rsidP="00B341C0">
      <w:pPr>
        <w:pStyle w:val="PargrafodaLista"/>
        <w:numPr>
          <w:ilvl w:val="1"/>
          <w:numId w:val="12"/>
        </w:numPr>
        <w:spacing w:before="120" w:after="120" w:line="276" w:lineRule="auto"/>
        <w:ind w:left="0" w:firstLine="0"/>
        <w:contextualSpacing w:val="0"/>
        <w:jc w:val="both"/>
        <w:rPr>
          <w:rFonts w:ascii="Arial Narrow" w:hAnsi="Arial Narrow" w:cs="Arial"/>
          <w:lang w:eastAsia="en-US"/>
        </w:rPr>
      </w:pPr>
      <w:r w:rsidRPr="001D1067">
        <w:rPr>
          <w:rFonts w:ascii="Arial Narrow" w:hAnsi="Arial Narrow" w:cs="Arial"/>
          <w:lang w:eastAsia="en-US"/>
        </w:rPr>
        <w:t>Quando houver propostas beneficiadas com as margens de preferência em relação ao produto estrangeiro, o critério de desempate será aplicado exclusivamente entre as propostas que fizerem jus às margens de preferência, conforme regulamento.</w:t>
      </w:r>
      <w:r w:rsidR="00342CB9" w:rsidRPr="001D1067">
        <w:rPr>
          <w:rFonts w:ascii="Arial Narrow" w:hAnsi="Arial Narrow" w:cs="Arial"/>
          <w:lang w:eastAsia="en-US"/>
        </w:rPr>
        <w:t xml:space="preserve"> </w:t>
      </w:r>
    </w:p>
    <w:p w14:paraId="40876A55" w14:textId="2E7CD6B3" w:rsidR="00342CB9" w:rsidRPr="001D1067" w:rsidRDefault="00342CB9" w:rsidP="00B341C0">
      <w:pPr>
        <w:pStyle w:val="PargrafodaLista"/>
        <w:numPr>
          <w:ilvl w:val="1"/>
          <w:numId w:val="12"/>
        </w:numPr>
        <w:spacing w:before="120" w:after="120" w:line="276" w:lineRule="auto"/>
        <w:ind w:left="0" w:firstLine="0"/>
        <w:contextualSpacing w:val="0"/>
        <w:jc w:val="both"/>
        <w:rPr>
          <w:rFonts w:ascii="Arial Narrow" w:hAnsi="Arial Narrow" w:cs="Arial"/>
          <w:lang w:eastAsia="en-US"/>
        </w:rPr>
      </w:pPr>
      <w:r w:rsidRPr="001D1067">
        <w:rPr>
          <w:rFonts w:ascii="Arial Narrow" w:hAnsi="Arial Narrow" w:cs="Arial"/>
          <w:lang w:eastAsia="en-US"/>
        </w:rPr>
        <w:t>Só se considera empate entre propostas iguais, não seguidas de lances. Lances equivalentes não serão considerados iguais, uma vez que a ordem de apresentação pelos licitantes é utilizada como um dos critérios de classificação.</w:t>
      </w:r>
    </w:p>
    <w:p w14:paraId="260703AA" w14:textId="441936A7" w:rsidR="00342CB9" w:rsidRPr="001D1067" w:rsidRDefault="00342CB9" w:rsidP="00B341C0">
      <w:pPr>
        <w:pStyle w:val="PargrafodaLista"/>
        <w:numPr>
          <w:ilvl w:val="1"/>
          <w:numId w:val="12"/>
        </w:numPr>
        <w:spacing w:before="120" w:after="120" w:line="276" w:lineRule="auto"/>
        <w:ind w:left="0" w:firstLine="0"/>
        <w:contextualSpacing w:val="0"/>
        <w:jc w:val="both"/>
        <w:rPr>
          <w:rFonts w:ascii="Arial Narrow" w:hAnsi="Arial Narrow" w:cs="Arial"/>
          <w:lang w:eastAsia="en-US"/>
        </w:rPr>
      </w:pPr>
      <w:r w:rsidRPr="001D1067">
        <w:rPr>
          <w:rFonts w:ascii="Arial Narrow" w:hAnsi="Arial Narrow" w:cs="Arial"/>
          <w:lang w:eastAsia="en-US"/>
        </w:rPr>
        <w:t xml:space="preserve">Havendo eventual empate entre propostas, o critério de desempate será aquele previsto no </w:t>
      </w:r>
      <w:r w:rsidR="00AB514A" w:rsidRPr="001D1067">
        <w:rPr>
          <w:rFonts w:ascii="Arial Narrow" w:hAnsi="Arial Narrow" w:cs="Arial"/>
          <w:lang w:eastAsia="en-US"/>
        </w:rPr>
        <w:t>A</w:t>
      </w:r>
      <w:r w:rsidRPr="001D1067">
        <w:rPr>
          <w:rFonts w:ascii="Arial Narrow" w:hAnsi="Arial Narrow" w:cs="Arial"/>
          <w:lang w:eastAsia="en-US"/>
        </w:rPr>
        <w:t xml:space="preserve">rt. 3º, § 2º, da Lei nº 8.666, de 1993, assegurando-se a preferência, sucessivamente, aos </w:t>
      </w:r>
      <w:r w:rsidR="00B678DB" w:rsidRPr="001D1067">
        <w:rPr>
          <w:rFonts w:ascii="Arial Narrow" w:hAnsi="Arial Narrow" w:cs="Arial"/>
          <w:lang w:eastAsia="en-US"/>
        </w:rPr>
        <w:t>bens</w:t>
      </w:r>
      <w:r w:rsidR="001959DA" w:rsidRPr="001D1067">
        <w:rPr>
          <w:rFonts w:ascii="Arial Narrow" w:hAnsi="Arial Narrow" w:cs="Arial"/>
          <w:lang w:eastAsia="en-US"/>
        </w:rPr>
        <w:t xml:space="preserve"> </w:t>
      </w:r>
      <w:r w:rsidR="00B678DB" w:rsidRPr="001D1067">
        <w:rPr>
          <w:rFonts w:ascii="Arial Narrow" w:hAnsi="Arial Narrow" w:cs="Arial"/>
          <w:lang w:eastAsia="en-US"/>
        </w:rPr>
        <w:t>fornecidos</w:t>
      </w:r>
      <w:r w:rsidRPr="001D1067">
        <w:rPr>
          <w:rFonts w:ascii="Arial Narrow" w:hAnsi="Arial Narrow" w:cs="Arial"/>
          <w:lang w:eastAsia="en-US"/>
        </w:rPr>
        <w:t>:</w:t>
      </w:r>
    </w:p>
    <w:p w14:paraId="762460DA" w14:textId="0316BC16" w:rsidR="00342CB9" w:rsidRPr="001D1067" w:rsidRDefault="00342CB9" w:rsidP="00B341C0">
      <w:pPr>
        <w:pStyle w:val="PargrafodaLista"/>
        <w:numPr>
          <w:ilvl w:val="2"/>
          <w:numId w:val="12"/>
        </w:numPr>
        <w:spacing w:before="120" w:after="120" w:line="276" w:lineRule="auto"/>
        <w:ind w:left="567" w:firstLine="0"/>
        <w:contextualSpacing w:val="0"/>
        <w:jc w:val="both"/>
        <w:rPr>
          <w:rFonts w:ascii="Arial Narrow" w:hAnsi="Arial Narrow" w:cs="Arial"/>
          <w:lang w:eastAsia="en-US"/>
        </w:rPr>
      </w:pPr>
      <w:proofErr w:type="gramStart"/>
      <w:r w:rsidRPr="001D1067">
        <w:rPr>
          <w:rFonts w:ascii="Arial Narrow" w:hAnsi="Arial Narrow" w:cs="Arial"/>
          <w:lang w:eastAsia="en-US"/>
        </w:rPr>
        <w:t>por</w:t>
      </w:r>
      <w:proofErr w:type="gramEnd"/>
      <w:r w:rsidRPr="001D1067">
        <w:rPr>
          <w:rFonts w:ascii="Arial Narrow" w:hAnsi="Arial Narrow" w:cs="Arial"/>
          <w:lang w:eastAsia="en-US"/>
        </w:rPr>
        <w:t xml:space="preserve"> empresas brasileiras; </w:t>
      </w:r>
    </w:p>
    <w:p w14:paraId="6CA49210" w14:textId="793F1D94" w:rsidR="00342CB9" w:rsidRPr="001D1067" w:rsidRDefault="00342CB9" w:rsidP="00B341C0">
      <w:pPr>
        <w:pStyle w:val="PargrafodaLista"/>
        <w:numPr>
          <w:ilvl w:val="2"/>
          <w:numId w:val="12"/>
        </w:numPr>
        <w:spacing w:before="120" w:after="120" w:line="276" w:lineRule="auto"/>
        <w:ind w:left="567" w:firstLine="0"/>
        <w:contextualSpacing w:val="0"/>
        <w:jc w:val="both"/>
        <w:rPr>
          <w:rFonts w:ascii="Arial Narrow" w:hAnsi="Arial Narrow" w:cs="Arial"/>
          <w:lang w:eastAsia="en-US"/>
        </w:rPr>
      </w:pPr>
      <w:proofErr w:type="gramStart"/>
      <w:r w:rsidRPr="001D1067">
        <w:rPr>
          <w:rFonts w:ascii="Arial Narrow" w:hAnsi="Arial Narrow" w:cs="Arial"/>
          <w:lang w:eastAsia="en-US"/>
        </w:rPr>
        <w:t>por</w:t>
      </w:r>
      <w:proofErr w:type="gramEnd"/>
      <w:r w:rsidRPr="001D1067">
        <w:rPr>
          <w:rFonts w:ascii="Arial Narrow" w:hAnsi="Arial Narrow" w:cs="Arial"/>
          <w:lang w:eastAsia="en-US"/>
        </w:rPr>
        <w:t xml:space="preserve"> empresas que invistam em pesquisa e no desenvolvimento de tecnologia no País;</w:t>
      </w:r>
    </w:p>
    <w:p w14:paraId="00846E39" w14:textId="2B2F22F3" w:rsidR="00342CB9" w:rsidRPr="001D1067" w:rsidRDefault="001959DA" w:rsidP="00B341C0">
      <w:pPr>
        <w:pStyle w:val="PargrafodaLista"/>
        <w:numPr>
          <w:ilvl w:val="2"/>
          <w:numId w:val="12"/>
        </w:numPr>
        <w:spacing w:before="120" w:after="120" w:line="276" w:lineRule="auto"/>
        <w:ind w:left="567" w:firstLine="0"/>
        <w:contextualSpacing w:val="0"/>
        <w:jc w:val="both"/>
        <w:rPr>
          <w:rFonts w:ascii="Arial Narrow" w:hAnsi="Arial Narrow" w:cs="Arial"/>
          <w:lang w:eastAsia="en-US"/>
        </w:rPr>
      </w:pPr>
      <w:proofErr w:type="gramStart"/>
      <w:r w:rsidRPr="001D1067">
        <w:rPr>
          <w:rFonts w:ascii="Arial Narrow" w:hAnsi="Arial Narrow" w:cs="Arial"/>
          <w:lang w:eastAsia="en-US"/>
        </w:rPr>
        <w:t>p</w:t>
      </w:r>
      <w:r w:rsidR="00342CB9" w:rsidRPr="001D1067">
        <w:rPr>
          <w:rFonts w:ascii="Arial Narrow" w:hAnsi="Arial Narrow" w:cs="Arial"/>
          <w:lang w:eastAsia="en-US"/>
        </w:rPr>
        <w:t>or</w:t>
      </w:r>
      <w:proofErr w:type="gramEnd"/>
      <w:r w:rsidR="00342CB9" w:rsidRPr="001D1067">
        <w:rPr>
          <w:rFonts w:ascii="Arial Narrow" w:hAnsi="Arial Narrow" w:cs="Arial"/>
          <w:lang w:eastAsia="en-US"/>
        </w:rPr>
        <w:t xml:space="preserve"> empresas que comprovem cumprimento de reserva de cargos prevista em lei para pessoa com deficiência ou para reabilitado da Previdência Social e que atendam às regras de acessibilidade previstas na legislação.</w:t>
      </w:r>
    </w:p>
    <w:p w14:paraId="73851E4D" w14:textId="77777777" w:rsidR="00342CB9" w:rsidRPr="001D1067" w:rsidRDefault="00342CB9" w:rsidP="00B341C0">
      <w:pPr>
        <w:pStyle w:val="PargrafodaLista"/>
        <w:numPr>
          <w:ilvl w:val="1"/>
          <w:numId w:val="12"/>
        </w:numPr>
        <w:spacing w:before="120" w:after="120" w:line="276" w:lineRule="auto"/>
        <w:ind w:left="0" w:firstLine="0"/>
        <w:contextualSpacing w:val="0"/>
        <w:jc w:val="both"/>
        <w:rPr>
          <w:rFonts w:ascii="Arial Narrow" w:hAnsi="Arial Narrow" w:cs="Arial"/>
          <w:lang w:eastAsia="en-US"/>
        </w:rPr>
      </w:pPr>
      <w:r w:rsidRPr="001D1067">
        <w:rPr>
          <w:rFonts w:ascii="Arial Narrow" w:hAnsi="Arial Narrow" w:cs="Arial"/>
          <w:lang w:eastAsia="en-US"/>
        </w:rPr>
        <w:t xml:space="preserve">Persistindo o empate entre propostas, será aplicado o sorteio como critério de desempate. </w:t>
      </w:r>
    </w:p>
    <w:p w14:paraId="54E86682" w14:textId="77777777" w:rsidR="00342CB9" w:rsidRPr="001D1067" w:rsidRDefault="00342CB9" w:rsidP="00B341C0">
      <w:pPr>
        <w:pStyle w:val="PargrafodaLista"/>
        <w:numPr>
          <w:ilvl w:val="1"/>
          <w:numId w:val="12"/>
        </w:numPr>
        <w:spacing w:before="120" w:after="120" w:line="276" w:lineRule="auto"/>
        <w:ind w:left="0" w:firstLine="0"/>
        <w:contextualSpacing w:val="0"/>
        <w:jc w:val="both"/>
        <w:rPr>
          <w:rFonts w:ascii="Arial Narrow" w:hAnsi="Arial Narrow" w:cs="Arial"/>
          <w:lang w:eastAsia="en-US"/>
        </w:rPr>
      </w:pPr>
      <w:r w:rsidRPr="001D1067">
        <w:rPr>
          <w:rFonts w:ascii="Arial Narrow" w:hAnsi="Arial Narrow" w:cs="Arial"/>
          <w:lang w:eastAsia="en-US"/>
        </w:rPr>
        <w:t>Apurada a proposta final classificada em primeiro lugar, o Pregoeiro poderá encaminhar, pelo sistema eletrônico, contraproposta ao licitante para que seja obtido melhor preço, observado o critério de julgamento, não se admitindo negociar condições diferentes daquelas previstas neste Edital.</w:t>
      </w:r>
    </w:p>
    <w:p w14:paraId="72B17C3D" w14:textId="77777777" w:rsidR="00342CB9" w:rsidRPr="001D1067" w:rsidRDefault="00342CB9" w:rsidP="00B341C0">
      <w:pPr>
        <w:pStyle w:val="PargrafodaLista"/>
        <w:numPr>
          <w:ilvl w:val="1"/>
          <w:numId w:val="12"/>
        </w:numPr>
        <w:spacing w:before="120" w:after="120" w:line="276" w:lineRule="auto"/>
        <w:ind w:left="0" w:firstLine="0"/>
        <w:contextualSpacing w:val="0"/>
        <w:jc w:val="both"/>
        <w:rPr>
          <w:rFonts w:ascii="Arial Narrow" w:hAnsi="Arial Narrow" w:cs="Arial"/>
          <w:lang w:eastAsia="en-US"/>
        </w:rPr>
      </w:pPr>
      <w:r w:rsidRPr="001D1067">
        <w:rPr>
          <w:rFonts w:ascii="Arial Narrow" w:hAnsi="Arial Narrow" w:cs="Arial"/>
          <w:lang w:eastAsia="en-US"/>
        </w:rPr>
        <w:t>A negociação será realizada por meio do sistema, podendo ser acompanhada pelos demais licitantes.</w:t>
      </w:r>
    </w:p>
    <w:p w14:paraId="6A3BBD15" w14:textId="454865AD" w:rsidR="00924F19" w:rsidRPr="001D1067" w:rsidRDefault="00342CB9" w:rsidP="00A2561D">
      <w:pPr>
        <w:pStyle w:val="PargrafodaLista"/>
        <w:numPr>
          <w:ilvl w:val="1"/>
          <w:numId w:val="12"/>
        </w:numPr>
        <w:ind w:left="0" w:firstLine="0"/>
        <w:rPr>
          <w:rFonts w:ascii="Arial Narrow" w:hAnsi="Arial Narrow" w:cs="Arial"/>
          <w:b/>
          <w:bCs/>
          <w:lang w:eastAsia="en-US"/>
        </w:rPr>
      </w:pPr>
      <w:r w:rsidRPr="001D1067">
        <w:rPr>
          <w:rFonts w:ascii="Arial Narrow" w:hAnsi="Arial Narrow" w:cs="Arial"/>
          <w:lang w:eastAsia="en-US"/>
        </w:rPr>
        <w:t>Após a negociação do preço, o Pregoeiro iniciará a fase de aceitação e julgamento da proposta.</w:t>
      </w:r>
    </w:p>
    <w:p w14:paraId="51C4AF8F" w14:textId="25D1DA06" w:rsidR="00430FDB" w:rsidRPr="003C5CDC" w:rsidRDefault="00CF25A1" w:rsidP="00B341C0">
      <w:pPr>
        <w:pStyle w:val="PargrafodaLista"/>
        <w:numPr>
          <w:ilvl w:val="1"/>
          <w:numId w:val="12"/>
        </w:numPr>
        <w:spacing w:before="120" w:after="120" w:line="276" w:lineRule="auto"/>
        <w:ind w:left="0" w:firstLine="0"/>
        <w:contextualSpacing w:val="0"/>
        <w:jc w:val="both"/>
        <w:rPr>
          <w:rFonts w:ascii="Arial Narrow" w:hAnsi="Arial Narrow" w:cs="Arial"/>
          <w:b/>
          <w:lang w:eastAsia="en-US"/>
        </w:rPr>
      </w:pPr>
      <w:r w:rsidRPr="003C5CDC">
        <w:rPr>
          <w:rFonts w:ascii="Arial Narrow" w:eastAsia="Zurich BT" w:hAnsi="Arial Narrow" w:cs="Arial"/>
          <w:bCs/>
          <w:strike/>
        </w:rPr>
        <w:t xml:space="preserve">Para a </w:t>
      </w:r>
      <w:r w:rsidR="00C17715" w:rsidRPr="003C5CDC">
        <w:rPr>
          <w:rFonts w:ascii="Arial Narrow" w:eastAsia="Zurich BT" w:hAnsi="Arial Narrow" w:cs="Arial"/>
          <w:bCs/>
          <w:strike/>
        </w:rPr>
        <w:t>aquisição</w:t>
      </w:r>
      <w:r w:rsidRPr="003C5CDC">
        <w:rPr>
          <w:rFonts w:ascii="Arial Narrow" w:eastAsia="Zurich BT" w:hAnsi="Arial Narrow" w:cs="Arial"/>
          <w:bCs/>
          <w:strike/>
        </w:rPr>
        <w:t xml:space="preserve"> de </w:t>
      </w:r>
      <w:r w:rsidR="001D28CC" w:rsidRPr="003C5CDC">
        <w:rPr>
          <w:rFonts w:ascii="Arial Narrow" w:eastAsia="Zurich BT" w:hAnsi="Arial Narrow" w:cs="Arial"/>
          <w:bCs/>
          <w:strike/>
        </w:rPr>
        <w:t>bens</w:t>
      </w:r>
      <w:r w:rsidRPr="003C5CDC">
        <w:rPr>
          <w:rFonts w:ascii="Arial Narrow" w:eastAsia="Zurich BT" w:hAnsi="Arial Narrow" w:cs="Arial"/>
          <w:bCs/>
          <w:strike/>
        </w:rPr>
        <w:t xml:space="preserve"> comuns de informática e automação, definidos no art. 16-A da Lei n° 8.248, de 1991, será assegurado o direito de preferência previsto no seu artigo 3º, conforme procedimento estabelecido nos artigos 5° e 8° do Decreto n° 7.174, de 2010</w:t>
      </w:r>
      <w:r w:rsidRPr="003C5CDC">
        <w:rPr>
          <w:rFonts w:ascii="Arial Narrow" w:eastAsia="Zurich BT" w:hAnsi="Arial Narrow" w:cs="Arial"/>
          <w:bCs/>
        </w:rPr>
        <w:t>.</w:t>
      </w:r>
      <w:r w:rsidR="00AB514A" w:rsidRPr="003C5CDC">
        <w:rPr>
          <w:rFonts w:ascii="Arial Narrow" w:eastAsia="Zurich BT" w:hAnsi="Arial Narrow" w:cs="Arial"/>
          <w:bCs/>
        </w:rPr>
        <w:t xml:space="preserve"> </w:t>
      </w:r>
      <w:r w:rsidR="00AB514A" w:rsidRPr="003C5CDC">
        <w:rPr>
          <w:rFonts w:ascii="Arial Narrow" w:eastAsia="Zurich BT" w:hAnsi="Arial Narrow" w:cs="Arial"/>
          <w:b/>
          <w:bCs/>
        </w:rPr>
        <w:t>(</w:t>
      </w:r>
      <w:r w:rsidR="003C5CDC" w:rsidRPr="003C5CDC">
        <w:rPr>
          <w:rFonts w:ascii="Arial Narrow" w:eastAsia="Zurich BT" w:hAnsi="Arial Narrow" w:cs="Arial"/>
          <w:b/>
          <w:bCs/>
        </w:rPr>
        <w:t>SUPRESSÃO)</w:t>
      </w:r>
    </w:p>
    <w:p w14:paraId="0BCBC1CE" w14:textId="17E8C985" w:rsidR="0018613B" w:rsidRPr="003C5CDC" w:rsidRDefault="0018613B" w:rsidP="00B341C0">
      <w:pPr>
        <w:pStyle w:val="PargrafodaLista"/>
        <w:numPr>
          <w:ilvl w:val="2"/>
          <w:numId w:val="12"/>
        </w:numPr>
        <w:spacing w:before="120" w:after="120" w:line="276" w:lineRule="auto"/>
        <w:ind w:left="567" w:firstLine="0"/>
        <w:contextualSpacing w:val="0"/>
        <w:jc w:val="both"/>
        <w:rPr>
          <w:rFonts w:ascii="Arial Narrow" w:hAnsi="Arial Narrow" w:cs="Arial"/>
          <w:strike/>
          <w:lang w:eastAsia="en-US"/>
        </w:rPr>
      </w:pPr>
      <w:r w:rsidRPr="003C5CDC">
        <w:rPr>
          <w:rFonts w:ascii="Arial Narrow" w:hAnsi="Arial Narrow" w:cs="Arial"/>
          <w:strike/>
          <w:lang w:eastAsia="en-US"/>
        </w:rPr>
        <w:t>Nas contratações de bens e serviços de informática e automação, nos termos da Lei nº 8.248, de 1991, as licitantes qualificadas como microempresas ou empresas de pequeno porte que fizerem jus ao direito de preferência previsto no Decreto nº 7.174, de 2010, terão prioridade no exercício desse benefício em relação às médias e às grandes empresas na mesma situação.</w:t>
      </w:r>
      <w:r w:rsidR="003C5CDC" w:rsidRPr="003C5CDC">
        <w:rPr>
          <w:rFonts w:ascii="Arial Narrow" w:eastAsia="Zurich BT" w:hAnsi="Arial Narrow" w:cs="Arial"/>
          <w:b/>
          <w:bCs/>
        </w:rPr>
        <w:t xml:space="preserve"> (SUPRESSÃO)</w:t>
      </w:r>
    </w:p>
    <w:p w14:paraId="22D6C2F2" w14:textId="5887A4B1" w:rsidR="0018613B" w:rsidRPr="003C5CDC" w:rsidRDefault="0018613B" w:rsidP="00B341C0">
      <w:pPr>
        <w:pStyle w:val="PargrafodaLista"/>
        <w:numPr>
          <w:ilvl w:val="2"/>
          <w:numId w:val="12"/>
        </w:numPr>
        <w:spacing w:before="120" w:after="120" w:line="276" w:lineRule="auto"/>
        <w:ind w:left="567" w:firstLine="0"/>
        <w:contextualSpacing w:val="0"/>
        <w:jc w:val="both"/>
        <w:rPr>
          <w:rFonts w:ascii="Arial Narrow" w:hAnsi="Arial Narrow" w:cs="Arial"/>
          <w:strike/>
          <w:lang w:eastAsia="en-US"/>
        </w:rPr>
      </w:pPr>
      <w:r w:rsidRPr="003C5CDC">
        <w:rPr>
          <w:rFonts w:ascii="Arial Narrow" w:hAnsi="Arial Narrow" w:cs="Arial"/>
          <w:strike/>
          <w:lang w:eastAsia="en-US"/>
        </w:rPr>
        <w:lastRenderedPageBreak/>
        <w:t xml:space="preserve">Quando aplicada a margem de preferência a que se refere o Decreto nº 7.546, de </w:t>
      </w:r>
      <w:proofErr w:type="gramStart"/>
      <w:r w:rsidRPr="003C5CDC">
        <w:rPr>
          <w:rFonts w:ascii="Arial Narrow" w:hAnsi="Arial Narrow" w:cs="Arial"/>
          <w:strike/>
          <w:lang w:eastAsia="en-US"/>
        </w:rPr>
        <w:t>2</w:t>
      </w:r>
      <w:proofErr w:type="gramEnd"/>
      <w:r w:rsidRPr="003C5CDC">
        <w:rPr>
          <w:rFonts w:ascii="Arial Narrow" w:hAnsi="Arial Narrow" w:cs="Arial"/>
          <w:strike/>
          <w:lang w:eastAsia="en-US"/>
        </w:rPr>
        <w:t xml:space="preserve"> de agosto de 2011, não se aplicará o desempate previsto no Decreto nº 7.174, de 2010. </w:t>
      </w:r>
      <w:r w:rsidR="003C5CDC" w:rsidRPr="003C5CDC">
        <w:rPr>
          <w:rFonts w:ascii="Arial Narrow" w:eastAsia="Zurich BT" w:hAnsi="Arial Narrow" w:cs="Arial"/>
          <w:b/>
          <w:bCs/>
        </w:rPr>
        <w:t>(SUPRESSÃO)</w:t>
      </w:r>
    </w:p>
    <w:p w14:paraId="722B2678" w14:textId="21BE56F0" w:rsidR="00235187" w:rsidRPr="00990D71" w:rsidRDefault="00235187" w:rsidP="00B341C0">
      <w:pPr>
        <w:pStyle w:val="PargrafodaLista"/>
        <w:numPr>
          <w:ilvl w:val="1"/>
          <w:numId w:val="12"/>
        </w:numPr>
        <w:spacing w:before="120" w:after="120" w:line="276" w:lineRule="auto"/>
        <w:ind w:left="0" w:firstLine="0"/>
        <w:contextualSpacing w:val="0"/>
        <w:jc w:val="both"/>
        <w:rPr>
          <w:rFonts w:ascii="Arial Narrow" w:hAnsi="Arial Narrow" w:cs="Arial"/>
          <w:strike/>
        </w:rPr>
      </w:pPr>
      <w:r w:rsidRPr="00990D71">
        <w:rPr>
          <w:rFonts w:ascii="Arial Narrow" w:hAnsi="Arial Narrow" w:cs="Arial"/>
          <w:strike/>
        </w:rPr>
        <w:t>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r w:rsidR="00720FC8" w:rsidRPr="00990D71">
        <w:rPr>
          <w:rFonts w:ascii="Arial Narrow" w:hAnsi="Arial Narrow" w:cs="Arial"/>
          <w:strike/>
        </w:rPr>
        <w:t xml:space="preserve"> </w:t>
      </w:r>
      <w:r w:rsidR="00720FC8" w:rsidRPr="00990D71">
        <w:rPr>
          <w:rFonts w:ascii="Arial Narrow" w:hAnsi="Arial Narrow" w:cs="Arial"/>
          <w:b/>
        </w:rPr>
        <w:t>(</w:t>
      </w:r>
      <w:r w:rsidR="00990D71" w:rsidRPr="00990D71">
        <w:rPr>
          <w:rFonts w:ascii="Arial Narrow" w:hAnsi="Arial Narrow" w:cs="Arial"/>
          <w:b/>
        </w:rPr>
        <w:t>SUPRESSÃO</w:t>
      </w:r>
      <w:r w:rsidR="00720FC8" w:rsidRPr="00990D71">
        <w:rPr>
          <w:rFonts w:ascii="Arial Narrow" w:hAnsi="Arial Narrow" w:cs="Arial"/>
          <w:b/>
        </w:rPr>
        <w:t>)</w:t>
      </w:r>
    </w:p>
    <w:p w14:paraId="67E265C0" w14:textId="492C8BAD" w:rsidR="00235187" w:rsidRPr="00990D71" w:rsidRDefault="00235187" w:rsidP="00B341C0">
      <w:pPr>
        <w:pStyle w:val="PargrafodaLista"/>
        <w:numPr>
          <w:ilvl w:val="2"/>
          <w:numId w:val="12"/>
        </w:numPr>
        <w:spacing w:before="120" w:after="120" w:line="276" w:lineRule="auto"/>
        <w:ind w:left="567" w:firstLine="0"/>
        <w:contextualSpacing w:val="0"/>
        <w:jc w:val="both"/>
        <w:rPr>
          <w:rFonts w:ascii="Arial Narrow" w:hAnsi="Arial Narrow" w:cs="Arial"/>
        </w:rPr>
      </w:pPr>
      <w:r w:rsidRPr="00990D71">
        <w:rPr>
          <w:rFonts w:ascii="Arial Narrow" w:hAnsi="Arial Narrow" w:cs="Arial"/>
          <w:strike/>
        </w:rPr>
        <w:t>Nesta situação, a proposta beneficiada pela aplicação da margem de preferência tornar-se-á a proposta classificada em primeiro lugar</w:t>
      </w:r>
      <w:r w:rsidRPr="00990D71">
        <w:rPr>
          <w:rFonts w:ascii="Arial Narrow" w:hAnsi="Arial Narrow" w:cs="Arial"/>
        </w:rPr>
        <w:t xml:space="preserve">. </w:t>
      </w:r>
      <w:r w:rsidR="00720FC8" w:rsidRPr="00990D71">
        <w:rPr>
          <w:rFonts w:ascii="Arial Narrow" w:hAnsi="Arial Narrow" w:cs="Arial"/>
          <w:b/>
        </w:rPr>
        <w:t>(</w:t>
      </w:r>
      <w:r w:rsidR="00990D71" w:rsidRPr="00990D71">
        <w:rPr>
          <w:rFonts w:ascii="Arial Narrow" w:hAnsi="Arial Narrow" w:cs="Arial"/>
          <w:b/>
        </w:rPr>
        <w:t>SUPRESSÃO</w:t>
      </w:r>
      <w:r w:rsidR="00720FC8" w:rsidRPr="00990D71">
        <w:rPr>
          <w:rFonts w:ascii="Arial Narrow" w:hAnsi="Arial Narrow" w:cs="Arial"/>
          <w:b/>
        </w:rPr>
        <w:t>)</w:t>
      </w:r>
      <w:r w:rsidR="00990D71" w:rsidRPr="00990D71">
        <w:rPr>
          <w:rFonts w:ascii="Arial Narrow" w:hAnsi="Arial Narrow" w:cs="Arial"/>
          <w:b/>
        </w:rPr>
        <w:t>.</w:t>
      </w:r>
    </w:p>
    <w:p w14:paraId="05403DD4" w14:textId="77777777" w:rsidR="00AB514A" w:rsidRPr="001D1067" w:rsidRDefault="00CA24FB" w:rsidP="00B341C0">
      <w:pPr>
        <w:pStyle w:val="Nivel01"/>
        <w:numPr>
          <w:ilvl w:val="0"/>
          <w:numId w:val="12"/>
        </w:numPr>
        <w:spacing w:before="360" w:after="120" w:line="276" w:lineRule="auto"/>
        <w:ind w:left="0" w:firstLine="0"/>
        <w:rPr>
          <w:rFonts w:ascii="Arial Narrow" w:hAnsi="Arial Narrow" w:cs="Arial"/>
          <w:color w:val="auto"/>
          <w:sz w:val="24"/>
          <w:szCs w:val="24"/>
          <w:lang w:eastAsia="en-US"/>
        </w:rPr>
      </w:pPr>
      <w:r w:rsidRPr="001D1067">
        <w:rPr>
          <w:rFonts w:ascii="Arial Narrow" w:hAnsi="Arial Narrow" w:cs="Arial"/>
          <w:color w:val="auto"/>
          <w:sz w:val="24"/>
          <w:szCs w:val="24"/>
          <w:lang w:eastAsia="en-US"/>
        </w:rPr>
        <w:t>DA ACEIT</w:t>
      </w:r>
      <w:r w:rsidR="00AB514A" w:rsidRPr="001D1067">
        <w:rPr>
          <w:rFonts w:ascii="Arial Narrow" w:hAnsi="Arial Narrow" w:cs="Arial"/>
          <w:color w:val="auto"/>
          <w:sz w:val="24"/>
          <w:szCs w:val="24"/>
          <w:lang w:eastAsia="en-US"/>
        </w:rPr>
        <w:t>ABILIDADE DA PROPOSTA VENCEDORA</w:t>
      </w:r>
    </w:p>
    <w:p w14:paraId="6118853C" w14:textId="77777777" w:rsidR="00AB514A" w:rsidRPr="001D1067" w:rsidRDefault="00CA24FB" w:rsidP="00B341C0">
      <w:pPr>
        <w:pStyle w:val="Nivel01"/>
        <w:numPr>
          <w:ilvl w:val="1"/>
          <w:numId w:val="12"/>
        </w:numPr>
        <w:spacing w:before="120" w:after="120" w:line="276" w:lineRule="auto"/>
        <w:ind w:left="0" w:firstLine="0"/>
        <w:rPr>
          <w:rFonts w:ascii="Arial Narrow" w:hAnsi="Arial Narrow" w:cs="Arial"/>
          <w:b w:val="0"/>
          <w:color w:val="auto"/>
          <w:sz w:val="24"/>
          <w:szCs w:val="24"/>
          <w:lang w:eastAsia="en-US"/>
        </w:rPr>
      </w:pPr>
      <w:r w:rsidRPr="001D1067">
        <w:rPr>
          <w:rFonts w:ascii="Arial Narrow" w:hAnsi="Arial Narrow" w:cs="Arial"/>
          <w:b w:val="0"/>
          <w:color w:val="auto"/>
          <w:sz w:val="24"/>
          <w:szCs w:val="24"/>
          <w:lang w:eastAsia="en-US"/>
        </w:rPr>
        <w:t xml:space="preserve">Encerrada a etapa de lances e depois da verificação de possível empate, o </w:t>
      </w:r>
      <w:r w:rsidR="00C6162E" w:rsidRPr="001D1067">
        <w:rPr>
          <w:rFonts w:ascii="Arial Narrow" w:hAnsi="Arial Narrow" w:cs="Arial"/>
          <w:b w:val="0"/>
          <w:color w:val="auto"/>
          <w:sz w:val="24"/>
          <w:szCs w:val="24"/>
          <w:lang w:eastAsia="en-US"/>
        </w:rPr>
        <w:t>Pregoeiro</w:t>
      </w:r>
      <w:r w:rsidRPr="001D1067">
        <w:rPr>
          <w:rFonts w:ascii="Arial Narrow" w:hAnsi="Arial Narrow" w:cs="Arial"/>
          <w:b w:val="0"/>
          <w:color w:val="auto"/>
          <w:sz w:val="24"/>
          <w:szCs w:val="24"/>
          <w:lang w:eastAsia="en-US"/>
        </w:rPr>
        <w:t xml:space="preserve"> examinará a proposta classificada em primeiro lugar</w:t>
      </w:r>
      <w:r w:rsidR="00313B45" w:rsidRPr="001D1067">
        <w:rPr>
          <w:rFonts w:ascii="Arial Narrow" w:hAnsi="Arial Narrow" w:cs="Arial"/>
          <w:b w:val="0"/>
          <w:color w:val="auto"/>
          <w:sz w:val="24"/>
          <w:szCs w:val="24"/>
          <w:bdr w:val="none" w:sz="0" w:space="0" w:color="auto" w:frame="1"/>
        </w:rPr>
        <w:t xml:space="preserve"> quanto </w:t>
      </w:r>
      <w:r w:rsidR="00B14140" w:rsidRPr="001D1067">
        <w:rPr>
          <w:rFonts w:ascii="Arial Narrow" w:hAnsi="Arial Narrow" w:cs="Arial"/>
          <w:b w:val="0"/>
          <w:color w:val="auto"/>
          <w:sz w:val="24"/>
          <w:szCs w:val="24"/>
          <w:bdr w:val="none" w:sz="0" w:space="0" w:color="auto" w:frame="1"/>
        </w:rPr>
        <w:t xml:space="preserve">ao preço, </w:t>
      </w:r>
      <w:r w:rsidR="00E41A87" w:rsidRPr="001D1067">
        <w:rPr>
          <w:rFonts w:ascii="Arial Narrow" w:hAnsi="Arial Narrow" w:cs="Arial"/>
          <w:b w:val="0"/>
          <w:color w:val="auto"/>
          <w:sz w:val="24"/>
          <w:szCs w:val="24"/>
          <w:bdr w:val="none" w:sz="0" w:space="0" w:color="auto" w:frame="1"/>
        </w:rPr>
        <w:t>a</w:t>
      </w:r>
      <w:r w:rsidR="00313B45" w:rsidRPr="001D1067">
        <w:rPr>
          <w:rFonts w:ascii="Arial Narrow" w:hAnsi="Arial Narrow" w:cs="Arial"/>
          <w:b w:val="0"/>
          <w:color w:val="auto"/>
          <w:sz w:val="24"/>
          <w:szCs w:val="24"/>
          <w:bdr w:val="none" w:sz="0" w:space="0" w:color="auto" w:frame="1"/>
        </w:rPr>
        <w:t xml:space="preserve"> sua exequibilidade, bem como quanto ao cumprimento das especificações do objeto.</w:t>
      </w:r>
    </w:p>
    <w:p w14:paraId="7D90F3E0" w14:textId="04BC28F1" w:rsidR="00332AB2" w:rsidRPr="001D1067" w:rsidRDefault="00CA24FB" w:rsidP="00B341C0">
      <w:pPr>
        <w:pStyle w:val="Nivel01"/>
        <w:numPr>
          <w:ilvl w:val="1"/>
          <w:numId w:val="12"/>
        </w:numPr>
        <w:spacing w:before="120" w:after="120" w:line="276" w:lineRule="auto"/>
        <w:ind w:left="0" w:firstLine="0"/>
        <w:rPr>
          <w:rFonts w:ascii="Arial Narrow" w:hAnsi="Arial Narrow" w:cs="Arial"/>
          <w:b w:val="0"/>
          <w:color w:val="auto"/>
          <w:sz w:val="24"/>
          <w:szCs w:val="24"/>
          <w:lang w:eastAsia="en-US"/>
        </w:rPr>
      </w:pPr>
      <w:r w:rsidRPr="001D1067">
        <w:rPr>
          <w:rFonts w:ascii="Arial Narrow" w:hAnsi="Arial Narrow" w:cs="Arial"/>
          <w:b w:val="0"/>
          <w:iCs/>
          <w:color w:val="auto"/>
          <w:sz w:val="24"/>
          <w:szCs w:val="24"/>
        </w:rPr>
        <w:t>Será desclassificada a proposta ou o lance vencedor com valor superior ao preço máximo fixado ou que apresentar preço manifestamente inexequível</w:t>
      </w:r>
      <w:r w:rsidR="00332AB2" w:rsidRPr="001D1067">
        <w:rPr>
          <w:rFonts w:ascii="Arial Narrow" w:hAnsi="Arial Narrow" w:cs="Arial"/>
          <w:b w:val="0"/>
          <w:iCs/>
          <w:color w:val="auto"/>
          <w:sz w:val="24"/>
          <w:szCs w:val="24"/>
        </w:rPr>
        <w:t>.</w:t>
      </w:r>
    </w:p>
    <w:p w14:paraId="6BFB46CD" w14:textId="2A866156" w:rsidR="0018613B" w:rsidRPr="001D1067" w:rsidRDefault="0018613B"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 xml:space="preserve">O licitante qualificado como produtor rural pessoa física deverá incluir, na sua proposta, os percentuais das contribuições previstas no art. 176 da Instrução Normativa RFB n. 971, de 2009, em razão do disposto no art. 184, inciso V, </w:t>
      </w:r>
      <w:proofErr w:type="gramStart"/>
      <w:r w:rsidRPr="001D1067">
        <w:rPr>
          <w:rFonts w:ascii="Arial Narrow" w:hAnsi="Arial Narrow" w:cs="Arial"/>
        </w:rPr>
        <w:t>sob pena</w:t>
      </w:r>
      <w:proofErr w:type="gramEnd"/>
      <w:r w:rsidRPr="001D1067">
        <w:rPr>
          <w:rFonts w:ascii="Arial Narrow" w:hAnsi="Arial Narrow" w:cs="Arial"/>
        </w:rPr>
        <w:t xml:space="preserve"> de desclassificação.</w:t>
      </w:r>
      <w:r w:rsidR="008059CD" w:rsidRPr="001D1067">
        <w:rPr>
          <w:rFonts w:ascii="Arial Narrow" w:hAnsi="Arial Narrow" w:cs="Arial"/>
        </w:rPr>
        <w:t xml:space="preserve"> </w:t>
      </w:r>
    </w:p>
    <w:p w14:paraId="5C3C5965" w14:textId="28A17B84" w:rsidR="008059CD" w:rsidRPr="001D1067" w:rsidRDefault="008059CD"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bdr w:val="none" w:sz="0" w:space="0" w:color="auto" w:frame="1"/>
        </w:rPr>
        <w:t xml:space="preserve">Considera-se inexequível a proposta que apresente preços </w:t>
      </w:r>
      <w:proofErr w:type="gramStart"/>
      <w:r w:rsidRPr="001D1067">
        <w:rPr>
          <w:rFonts w:ascii="Arial Narrow" w:hAnsi="Arial Narrow" w:cs="Arial"/>
          <w:bdr w:val="none" w:sz="0" w:space="0" w:color="auto" w:frame="1"/>
        </w:rPr>
        <w:t>global ou unitários simbólicos, irrisórios</w:t>
      </w:r>
      <w:proofErr w:type="gramEnd"/>
      <w:r w:rsidRPr="001D1067">
        <w:rPr>
          <w:rFonts w:ascii="Arial Narrow" w:hAnsi="Arial Narrow" w:cs="Arial"/>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EF3A814" w14:textId="76270CA0" w:rsidR="00CA24FB" w:rsidRPr="001D1067" w:rsidRDefault="00CA24FB" w:rsidP="00B341C0">
      <w:pPr>
        <w:pStyle w:val="PargrafodaLista"/>
        <w:numPr>
          <w:ilvl w:val="1"/>
          <w:numId w:val="12"/>
        </w:numPr>
        <w:spacing w:before="120" w:after="120" w:line="276" w:lineRule="auto"/>
        <w:ind w:left="0" w:firstLine="0"/>
        <w:contextualSpacing w:val="0"/>
        <w:jc w:val="both"/>
        <w:rPr>
          <w:rFonts w:ascii="Arial Narrow" w:hAnsi="Arial Narrow" w:cs="Arial"/>
          <w:bCs/>
          <w:iCs/>
        </w:rPr>
      </w:pPr>
      <w:r w:rsidRPr="001D1067">
        <w:rPr>
          <w:rFonts w:ascii="Arial Narrow" w:hAnsi="Arial Narrow" w:cs="Arial"/>
          <w:lang w:eastAsia="en-US"/>
        </w:rPr>
        <w:t xml:space="preserve">O </w:t>
      </w:r>
      <w:r w:rsidR="00C6162E" w:rsidRPr="001D1067">
        <w:rPr>
          <w:rFonts w:ascii="Arial Narrow" w:hAnsi="Arial Narrow" w:cs="Arial"/>
          <w:lang w:eastAsia="en-US"/>
        </w:rPr>
        <w:t>Pregoeiro</w:t>
      </w:r>
      <w:r w:rsidRPr="001D1067">
        <w:rPr>
          <w:rFonts w:ascii="Arial Narrow" w:hAnsi="Arial Narrow" w:cs="Arial"/>
          <w:lang w:eastAsia="en-US"/>
        </w:rPr>
        <w:t xml:space="preserve"> poderá convocar o licitante para enviar documento digital, por meio de funcionalidade disponível no sistema, estabelecendo no “chat” prazo razoável para tanto, </w:t>
      </w:r>
      <w:proofErr w:type="gramStart"/>
      <w:r w:rsidRPr="001D1067">
        <w:rPr>
          <w:rFonts w:ascii="Arial Narrow" w:hAnsi="Arial Narrow" w:cs="Arial"/>
          <w:lang w:eastAsia="en-US"/>
        </w:rPr>
        <w:t>sob pena</w:t>
      </w:r>
      <w:proofErr w:type="gramEnd"/>
      <w:r w:rsidRPr="001D1067">
        <w:rPr>
          <w:rFonts w:ascii="Arial Narrow" w:hAnsi="Arial Narrow" w:cs="Arial"/>
          <w:lang w:eastAsia="en-US"/>
        </w:rPr>
        <w:t xml:space="preserve"> de não aceitação da proposta. </w:t>
      </w:r>
    </w:p>
    <w:p w14:paraId="64840285" w14:textId="29D85DD9" w:rsidR="00CA24FB" w:rsidRPr="001D1067" w:rsidRDefault="00CA24FB" w:rsidP="00B341C0">
      <w:pPr>
        <w:numPr>
          <w:ilvl w:val="2"/>
          <w:numId w:val="12"/>
        </w:numPr>
        <w:tabs>
          <w:tab w:val="left" w:pos="1440"/>
        </w:tabs>
        <w:autoSpaceDE w:val="0"/>
        <w:snapToGrid w:val="0"/>
        <w:spacing w:before="120" w:after="120" w:line="276" w:lineRule="auto"/>
        <w:ind w:left="567" w:firstLine="0"/>
        <w:jc w:val="both"/>
        <w:rPr>
          <w:rFonts w:ascii="Arial Narrow" w:hAnsi="Arial Narrow" w:cs="Arial"/>
          <w:bCs/>
          <w:iCs/>
        </w:rPr>
      </w:pPr>
      <w:r w:rsidRPr="001D1067">
        <w:rPr>
          <w:rFonts w:ascii="Arial Narrow" w:hAnsi="Arial Narrow" w:cs="Arial"/>
          <w:lang w:eastAsia="en-US"/>
        </w:rPr>
        <w:t xml:space="preserve">Dentre os documentos passíveis de solicitação pelo </w:t>
      </w:r>
      <w:r w:rsidR="00C6162E" w:rsidRPr="001D1067">
        <w:rPr>
          <w:rFonts w:ascii="Arial Narrow" w:hAnsi="Arial Narrow" w:cs="Arial"/>
          <w:lang w:eastAsia="en-US"/>
        </w:rPr>
        <w:t>Pregoeiro</w:t>
      </w:r>
      <w:r w:rsidRPr="001D1067">
        <w:rPr>
          <w:rFonts w:ascii="Arial Narrow" w:hAnsi="Arial Narrow" w:cs="Arial"/>
          <w:lang w:eastAsia="en-US"/>
        </w:rPr>
        <w:t xml:space="preserve">, destacam-se os que contenham </w:t>
      </w:r>
      <w:r w:rsidR="0033777C" w:rsidRPr="001D1067">
        <w:rPr>
          <w:rFonts w:ascii="Arial Narrow" w:hAnsi="Arial Narrow" w:cs="Arial"/>
          <w:lang w:eastAsia="en-US"/>
        </w:rPr>
        <w:t>as características do material ofertado, tais como marca, modelo, tipo, fabricante e procedência, além de outras informações pertinentes, a exemplo de catálogos, folhetos ou propostas,</w:t>
      </w:r>
      <w:r w:rsidR="00651A2B" w:rsidRPr="001D1067">
        <w:rPr>
          <w:rFonts w:ascii="Arial Narrow" w:hAnsi="Arial Narrow" w:cs="Arial"/>
          <w:lang w:eastAsia="en-US"/>
        </w:rPr>
        <w:t xml:space="preserve"> encaminhados</w:t>
      </w:r>
      <w:r w:rsidR="0033777C" w:rsidRPr="001D1067">
        <w:rPr>
          <w:rFonts w:ascii="Arial Narrow" w:hAnsi="Arial Narrow" w:cs="Arial"/>
          <w:lang w:eastAsia="en-US"/>
        </w:rPr>
        <w:t xml:space="preserve"> por meio eletrônico, ou, se for o caso, por outro meio e prazo indicados pelo Pregoeiro, sem prejuízo do seu ulterior envio pelo sistema eletrônico, </w:t>
      </w:r>
      <w:proofErr w:type="gramStart"/>
      <w:r w:rsidR="0033777C" w:rsidRPr="001D1067">
        <w:rPr>
          <w:rFonts w:ascii="Arial Narrow" w:hAnsi="Arial Narrow" w:cs="Arial"/>
          <w:lang w:eastAsia="en-US"/>
        </w:rPr>
        <w:t>sob pena</w:t>
      </w:r>
      <w:proofErr w:type="gramEnd"/>
      <w:r w:rsidR="0033777C" w:rsidRPr="001D1067">
        <w:rPr>
          <w:rFonts w:ascii="Arial Narrow" w:hAnsi="Arial Narrow" w:cs="Arial"/>
          <w:lang w:eastAsia="en-US"/>
        </w:rPr>
        <w:t xml:space="preserve"> de não aceitação da proposta.</w:t>
      </w:r>
    </w:p>
    <w:p w14:paraId="3761A0E0" w14:textId="207E271E" w:rsidR="00CA24FB" w:rsidRPr="001D1067" w:rsidRDefault="00CA24FB" w:rsidP="00B341C0">
      <w:pPr>
        <w:numPr>
          <w:ilvl w:val="3"/>
          <w:numId w:val="12"/>
        </w:numPr>
        <w:tabs>
          <w:tab w:val="left" w:pos="1440"/>
        </w:tabs>
        <w:autoSpaceDE w:val="0"/>
        <w:snapToGrid w:val="0"/>
        <w:spacing w:before="120" w:after="120" w:line="276" w:lineRule="auto"/>
        <w:ind w:left="851" w:firstLine="0"/>
        <w:jc w:val="both"/>
        <w:rPr>
          <w:rFonts w:ascii="Arial Narrow" w:hAnsi="Arial Narrow" w:cs="Arial"/>
          <w:bCs/>
          <w:iCs/>
        </w:rPr>
      </w:pPr>
      <w:r w:rsidRPr="001D1067">
        <w:rPr>
          <w:rFonts w:ascii="Arial Narrow" w:hAnsi="Arial Narrow" w:cs="Arial"/>
          <w:lang w:eastAsia="en-US"/>
        </w:rPr>
        <w:lastRenderedPageBreak/>
        <w:t xml:space="preserve">O prazo estabelecido pelo </w:t>
      </w:r>
      <w:r w:rsidR="00C6162E" w:rsidRPr="001D1067">
        <w:rPr>
          <w:rFonts w:ascii="Arial Narrow" w:hAnsi="Arial Narrow" w:cs="Arial"/>
          <w:lang w:eastAsia="en-US"/>
        </w:rPr>
        <w:t>Pregoeiro</w:t>
      </w:r>
      <w:r w:rsidRPr="001D1067">
        <w:rPr>
          <w:rFonts w:ascii="Arial Narrow" w:hAnsi="Arial Narrow" w:cs="Arial"/>
          <w:lang w:eastAsia="en-US"/>
        </w:rPr>
        <w:t xml:space="preserve"> poderá ser </w:t>
      </w:r>
      <w:proofErr w:type="gramStart"/>
      <w:r w:rsidRPr="001D1067">
        <w:rPr>
          <w:rFonts w:ascii="Arial Narrow" w:hAnsi="Arial Narrow" w:cs="Arial"/>
          <w:lang w:eastAsia="en-US"/>
        </w:rPr>
        <w:t>prorrogado por solicitação escrita e justificada d</w:t>
      </w:r>
      <w:r w:rsidR="00471443" w:rsidRPr="001D1067">
        <w:rPr>
          <w:rFonts w:ascii="Arial Narrow" w:hAnsi="Arial Narrow" w:cs="Arial"/>
          <w:lang w:eastAsia="en-US"/>
        </w:rPr>
        <w:t>o l</w:t>
      </w:r>
      <w:r w:rsidRPr="001D1067">
        <w:rPr>
          <w:rFonts w:ascii="Arial Narrow" w:hAnsi="Arial Narrow" w:cs="Arial"/>
          <w:lang w:eastAsia="en-US"/>
        </w:rPr>
        <w:t xml:space="preserve">icitante, formulada antes de findo o prazo estabelecido, e formalmente aceita pelo </w:t>
      </w:r>
      <w:r w:rsidR="00C6162E" w:rsidRPr="001D1067">
        <w:rPr>
          <w:rFonts w:ascii="Arial Narrow" w:hAnsi="Arial Narrow" w:cs="Arial"/>
          <w:lang w:eastAsia="en-US"/>
        </w:rPr>
        <w:t>Pregoeiro</w:t>
      </w:r>
      <w:proofErr w:type="gramEnd"/>
      <w:r w:rsidRPr="001D1067">
        <w:rPr>
          <w:rFonts w:ascii="Arial Narrow" w:hAnsi="Arial Narrow" w:cs="Arial"/>
          <w:lang w:eastAsia="en-US"/>
        </w:rPr>
        <w:t xml:space="preserve">. </w:t>
      </w:r>
    </w:p>
    <w:p w14:paraId="7E88F592" w14:textId="22141283" w:rsidR="0033777C" w:rsidRPr="00804CBD" w:rsidRDefault="0033777C" w:rsidP="00B341C0">
      <w:pPr>
        <w:pStyle w:val="PargrafodaLista"/>
        <w:numPr>
          <w:ilvl w:val="2"/>
          <w:numId w:val="12"/>
        </w:numPr>
        <w:spacing w:before="120" w:after="120" w:line="276" w:lineRule="auto"/>
        <w:ind w:left="567" w:firstLine="0"/>
        <w:contextualSpacing w:val="0"/>
        <w:jc w:val="both"/>
        <w:rPr>
          <w:rFonts w:ascii="Arial Narrow" w:hAnsi="Arial Narrow" w:cs="Arial"/>
          <w:bCs/>
          <w:iCs/>
          <w:u w:val="single"/>
        </w:rPr>
      </w:pPr>
      <w:r w:rsidRPr="00804CBD">
        <w:rPr>
          <w:rFonts w:ascii="Arial Narrow" w:hAnsi="Arial Narrow" w:cs="Arial"/>
          <w:bCs/>
          <w:iCs/>
          <w:u w:val="single"/>
        </w:rPr>
        <w:t xml:space="preserve">Caso a compatibilidade com as especificações demandadas, sobretudo quanto a padrões de qualidade e desempenho, não possa ser aferida pelos meios previstos nos subitens acima, o Pregoeiro exigirá que o licitante classificado em primeiro lugar apresente amostra, </w:t>
      </w:r>
      <w:proofErr w:type="gramStart"/>
      <w:r w:rsidRPr="00804CBD">
        <w:rPr>
          <w:rFonts w:ascii="Arial Narrow" w:hAnsi="Arial Narrow" w:cs="Arial"/>
          <w:bCs/>
          <w:iCs/>
          <w:u w:val="single"/>
        </w:rPr>
        <w:t>sob pena</w:t>
      </w:r>
      <w:proofErr w:type="gramEnd"/>
      <w:r w:rsidRPr="00804CBD">
        <w:rPr>
          <w:rFonts w:ascii="Arial Narrow" w:hAnsi="Arial Narrow" w:cs="Arial"/>
          <w:bCs/>
          <w:iCs/>
          <w:u w:val="single"/>
        </w:rPr>
        <w:t xml:space="preserve"> de não aceitação da proposta, no local a ser indicado e dentro de </w:t>
      </w:r>
      <w:r w:rsidR="00810710" w:rsidRPr="00804CBD">
        <w:rPr>
          <w:rFonts w:ascii="Arial Narrow" w:hAnsi="Arial Narrow" w:cs="Arial"/>
          <w:bCs/>
          <w:iCs/>
          <w:u w:val="single"/>
        </w:rPr>
        <w:t>05</w:t>
      </w:r>
      <w:r w:rsidRPr="00804CBD">
        <w:rPr>
          <w:rFonts w:ascii="Arial Narrow" w:hAnsi="Arial Narrow" w:cs="Arial"/>
          <w:bCs/>
          <w:iCs/>
          <w:u w:val="single"/>
        </w:rPr>
        <w:t xml:space="preserve"> (</w:t>
      </w:r>
      <w:r w:rsidR="00810710" w:rsidRPr="00804CBD">
        <w:rPr>
          <w:rFonts w:ascii="Arial Narrow" w:hAnsi="Arial Narrow" w:cs="Arial"/>
          <w:bCs/>
          <w:iCs/>
          <w:u w:val="single"/>
        </w:rPr>
        <w:t>cinco</w:t>
      </w:r>
      <w:r w:rsidRPr="00804CBD">
        <w:rPr>
          <w:rFonts w:ascii="Arial Narrow" w:hAnsi="Arial Narrow" w:cs="Arial"/>
          <w:bCs/>
          <w:iCs/>
          <w:u w:val="single"/>
        </w:rPr>
        <w:t>) dias úteis contados da solicitação.</w:t>
      </w:r>
    </w:p>
    <w:p w14:paraId="5807E8B7" w14:textId="52D560DF" w:rsidR="00835378" w:rsidRPr="00804CBD" w:rsidRDefault="00835378" w:rsidP="00B341C0">
      <w:pPr>
        <w:numPr>
          <w:ilvl w:val="3"/>
          <w:numId w:val="12"/>
        </w:numPr>
        <w:tabs>
          <w:tab w:val="left" w:pos="1440"/>
        </w:tabs>
        <w:autoSpaceDE w:val="0"/>
        <w:snapToGrid w:val="0"/>
        <w:spacing w:before="120" w:after="120" w:line="276" w:lineRule="auto"/>
        <w:ind w:left="851" w:firstLine="0"/>
        <w:jc w:val="both"/>
        <w:rPr>
          <w:rFonts w:ascii="Arial Narrow" w:hAnsi="Arial Narrow" w:cs="Arial"/>
          <w:bCs/>
          <w:iCs/>
          <w:u w:val="single"/>
        </w:rPr>
      </w:pPr>
      <w:r w:rsidRPr="00804CBD">
        <w:rPr>
          <w:rFonts w:ascii="Arial Narrow" w:hAnsi="Arial Narrow" w:cs="Arial"/>
          <w:bCs/>
          <w:iCs/>
          <w:u w:val="single"/>
        </w:rPr>
        <w:t>Por meio de mensagem no sistema, será divulgado o local e horário de realização do procedimento para a avaliação das amostras</w:t>
      </w:r>
      <w:r w:rsidR="00F13A9A" w:rsidRPr="00804CBD">
        <w:rPr>
          <w:rFonts w:ascii="Arial Narrow" w:hAnsi="Arial Narrow" w:cs="Arial"/>
          <w:bCs/>
          <w:iCs/>
          <w:u w:val="single"/>
        </w:rPr>
        <w:t xml:space="preserve">, </w:t>
      </w:r>
      <w:r w:rsidRPr="00804CBD">
        <w:rPr>
          <w:rFonts w:ascii="Arial Narrow" w:hAnsi="Arial Narrow" w:cs="Arial"/>
          <w:bCs/>
          <w:iCs/>
          <w:u w:val="single"/>
        </w:rPr>
        <w:t>cuja presença será facultada a todos os interessados, incluindo os demais licitantes.</w:t>
      </w:r>
    </w:p>
    <w:p w14:paraId="4277A087" w14:textId="77777777" w:rsidR="00835378" w:rsidRPr="00804CBD" w:rsidRDefault="00835378" w:rsidP="00B341C0">
      <w:pPr>
        <w:numPr>
          <w:ilvl w:val="3"/>
          <w:numId w:val="12"/>
        </w:numPr>
        <w:tabs>
          <w:tab w:val="left" w:pos="1440"/>
        </w:tabs>
        <w:autoSpaceDE w:val="0"/>
        <w:snapToGrid w:val="0"/>
        <w:spacing w:before="120" w:after="120" w:line="276" w:lineRule="auto"/>
        <w:ind w:left="851" w:firstLine="0"/>
        <w:jc w:val="both"/>
        <w:rPr>
          <w:rFonts w:ascii="Arial Narrow" w:hAnsi="Arial Narrow" w:cs="Arial"/>
          <w:bCs/>
          <w:iCs/>
          <w:u w:val="single"/>
        </w:rPr>
      </w:pPr>
      <w:r w:rsidRPr="00804CBD">
        <w:rPr>
          <w:rFonts w:ascii="Arial Narrow" w:hAnsi="Arial Narrow" w:cs="Arial"/>
          <w:bCs/>
          <w:iCs/>
          <w:u w:val="single"/>
        </w:rPr>
        <w:t>Os resultados das avaliações serão divulgados por meio de mensagem no sistema.</w:t>
      </w:r>
    </w:p>
    <w:p w14:paraId="0256320A" w14:textId="1337D3C0" w:rsidR="00835378" w:rsidRPr="003C5CDC" w:rsidRDefault="00835378" w:rsidP="00B341C0">
      <w:pPr>
        <w:numPr>
          <w:ilvl w:val="3"/>
          <w:numId w:val="12"/>
        </w:numPr>
        <w:tabs>
          <w:tab w:val="left" w:pos="1440"/>
        </w:tabs>
        <w:autoSpaceDE w:val="0"/>
        <w:snapToGrid w:val="0"/>
        <w:spacing w:before="120" w:after="120" w:line="276" w:lineRule="auto"/>
        <w:ind w:left="851" w:firstLine="0"/>
        <w:jc w:val="both"/>
        <w:rPr>
          <w:rFonts w:ascii="Arial Narrow" w:hAnsi="Arial Narrow" w:cs="Arial"/>
          <w:bCs/>
          <w:iCs/>
          <w:strike/>
        </w:rPr>
      </w:pPr>
      <w:r w:rsidRPr="003C5CDC">
        <w:rPr>
          <w:rFonts w:ascii="Arial Narrow" w:hAnsi="Arial Narrow" w:cs="Arial"/>
          <w:bCs/>
          <w:iCs/>
          <w:strike/>
        </w:rPr>
        <w:t>Serão avaliados os seguintes aspectos e padrões mínimos de aceitabilidade:</w:t>
      </w:r>
      <w:r w:rsidR="00810710" w:rsidRPr="003C5CDC">
        <w:rPr>
          <w:rFonts w:ascii="Arial Narrow" w:hAnsi="Arial Narrow" w:cs="Arial"/>
          <w:bCs/>
          <w:iCs/>
          <w:strike/>
        </w:rPr>
        <w:t xml:space="preserve"> </w:t>
      </w:r>
      <w:r w:rsidR="00810710" w:rsidRPr="00720FC8">
        <w:rPr>
          <w:rFonts w:ascii="Arial Narrow" w:hAnsi="Arial Narrow" w:cs="Arial"/>
          <w:b/>
          <w:bCs/>
          <w:iCs/>
        </w:rPr>
        <w:t>(SUPRESSÃO</w:t>
      </w:r>
      <w:r w:rsidR="003C5CDC" w:rsidRPr="00720FC8">
        <w:rPr>
          <w:rFonts w:ascii="Arial Narrow" w:hAnsi="Arial Narrow" w:cs="Arial"/>
          <w:b/>
          <w:bCs/>
          <w:iCs/>
        </w:rPr>
        <w:t>)</w:t>
      </w:r>
    </w:p>
    <w:p w14:paraId="3FCA58B0" w14:textId="030439CD" w:rsidR="00835378" w:rsidRPr="003C5CDC" w:rsidRDefault="00835378" w:rsidP="00B341C0">
      <w:pPr>
        <w:numPr>
          <w:ilvl w:val="4"/>
          <w:numId w:val="12"/>
        </w:numPr>
        <w:tabs>
          <w:tab w:val="left" w:pos="1440"/>
        </w:tabs>
        <w:autoSpaceDE w:val="0"/>
        <w:snapToGrid w:val="0"/>
        <w:spacing w:before="120" w:after="120" w:line="276" w:lineRule="auto"/>
        <w:ind w:left="851" w:firstLine="0"/>
        <w:jc w:val="both"/>
        <w:rPr>
          <w:rFonts w:ascii="Arial Narrow" w:hAnsi="Arial Narrow" w:cs="Arial"/>
          <w:bCs/>
          <w:iCs/>
          <w:strike/>
        </w:rPr>
      </w:pPr>
      <w:r w:rsidRPr="003C5CDC">
        <w:rPr>
          <w:rFonts w:ascii="Arial Narrow" w:hAnsi="Arial Narrow" w:cs="Arial"/>
          <w:bCs/>
          <w:iCs/>
          <w:strike/>
        </w:rPr>
        <w:t>Itens (</w:t>
      </w:r>
      <w:proofErr w:type="gramStart"/>
      <w:r w:rsidRPr="003C5CDC">
        <w:rPr>
          <w:rFonts w:ascii="Arial Narrow" w:hAnsi="Arial Narrow" w:cs="Arial"/>
          <w:bCs/>
          <w:iCs/>
          <w:strike/>
        </w:rPr>
        <w:t>....</w:t>
      </w:r>
      <w:proofErr w:type="gramEnd"/>
      <w:r w:rsidRPr="003C5CDC">
        <w:rPr>
          <w:rFonts w:ascii="Arial Narrow" w:hAnsi="Arial Narrow" w:cs="Arial"/>
          <w:bCs/>
          <w:iCs/>
          <w:strike/>
        </w:rPr>
        <w:t>): ...........;</w:t>
      </w:r>
    </w:p>
    <w:p w14:paraId="6C1F034F" w14:textId="6BB951A5" w:rsidR="00835378" w:rsidRPr="003C5CDC" w:rsidRDefault="00835378" w:rsidP="00B341C0">
      <w:pPr>
        <w:numPr>
          <w:ilvl w:val="4"/>
          <w:numId w:val="12"/>
        </w:numPr>
        <w:tabs>
          <w:tab w:val="left" w:pos="1440"/>
        </w:tabs>
        <w:autoSpaceDE w:val="0"/>
        <w:snapToGrid w:val="0"/>
        <w:spacing w:before="120" w:after="120" w:line="276" w:lineRule="auto"/>
        <w:ind w:left="851" w:firstLine="0"/>
        <w:jc w:val="both"/>
        <w:rPr>
          <w:rFonts w:ascii="Arial Narrow" w:hAnsi="Arial Narrow" w:cs="Arial"/>
          <w:bCs/>
          <w:iCs/>
          <w:strike/>
        </w:rPr>
      </w:pPr>
      <w:r w:rsidRPr="003C5CDC">
        <w:rPr>
          <w:rFonts w:ascii="Arial Narrow" w:hAnsi="Arial Narrow" w:cs="Arial"/>
          <w:bCs/>
          <w:iCs/>
          <w:strike/>
        </w:rPr>
        <w:t>Itens (</w:t>
      </w:r>
      <w:proofErr w:type="gramStart"/>
      <w:r w:rsidRPr="003C5CDC">
        <w:rPr>
          <w:rFonts w:ascii="Arial Narrow" w:hAnsi="Arial Narrow" w:cs="Arial"/>
          <w:bCs/>
          <w:iCs/>
          <w:strike/>
        </w:rPr>
        <w:t>....</w:t>
      </w:r>
      <w:proofErr w:type="gramEnd"/>
      <w:r w:rsidRPr="003C5CDC">
        <w:rPr>
          <w:rFonts w:ascii="Arial Narrow" w:hAnsi="Arial Narrow" w:cs="Arial"/>
          <w:bCs/>
          <w:iCs/>
          <w:strike/>
        </w:rPr>
        <w:t>): ...........;</w:t>
      </w:r>
    </w:p>
    <w:p w14:paraId="4B48B611" w14:textId="368B4C76" w:rsidR="0033777C" w:rsidRPr="003C5CDC" w:rsidRDefault="0033777C" w:rsidP="00B341C0">
      <w:pPr>
        <w:pStyle w:val="PargrafodaLista"/>
        <w:numPr>
          <w:ilvl w:val="3"/>
          <w:numId w:val="12"/>
        </w:numPr>
        <w:spacing w:before="120" w:after="120" w:line="276" w:lineRule="auto"/>
        <w:ind w:left="851" w:firstLine="0"/>
        <w:contextualSpacing w:val="0"/>
        <w:jc w:val="both"/>
        <w:rPr>
          <w:rFonts w:ascii="Arial Narrow" w:hAnsi="Arial Narrow" w:cs="Arial"/>
          <w:bCs/>
          <w:iCs/>
          <w:strike/>
        </w:rPr>
      </w:pPr>
      <w:r w:rsidRPr="003C5CDC">
        <w:rPr>
          <w:rFonts w:ascii="Arial Narrow" w:hAnsi="Arial Narrow" w:cs="Arial"/>
          <w:bCs/>
          <w:iCs/>
          <w:strike/>
        </w:rPr>
        <w:t>No caso de não haver entrega da amostra ou ocorrer atraso na entrega, sem justificativa aceita pelo Pregoeiro, ou havendo entrega de amostra fora das especificações previstas neste Edital, a proposta do licitante será recusada.</w:t>
      </w:r>
      <w:r w:rsidR="00720FC8" w:rsidRPr="00720FC8">
        <w:rPr>
          <w:rFonts w:ascii="Arial Narrow" w:hAnsi="Arial Narrow" w:cs="Arial"/>
          <w:bCs/>
          <w:iCs/>
        </w:rPr>
        <w:t xml:space="preserve"> </w:t>
      </w:r>
      <w:r w:rsidR="00720FC8" w:rsidRPr="00720FC8">
        <w:rPr>
          <w:rFonts w:ascii="Arial Narrow" w:hAnsi="Arial Narrow" w:cs="Arial"/>
          <w:b/>
          <w:bCs/>
          <w:iCs/>
        </w:rPr>
        <w:t>(SUPRESSÃO)</w:t>
      </w:r>
    </w:p>
    <w:p w14:paraId="212AAFD9" w14:textId="1901132D" w:rsidR="0033777C" w:rsidRPr="003C5CDC" w:rsidRDefault="0033777C" w:rsidP="00B341C0">
      <w:pPr>
        <w:pStyle w:val="PargrafodaLista"/>
        <w:numPr>
          <w:ilvl w:val="3"/>
          <w:numId w:val="12"/>
        </w:numPr>
        <w:spacing w:before="120" w:after="120" w:line="276" w:lineRule="auto"/>
        <w:ind w:left="851" w:firstLine="0"/>
        <w:contextualSpacing w:val="0"/>
        <w:jc w:val="both"/>
        <w:rPr>
          <w:rFonts w:ascii="Arial Narrow" w:hAnsi="Arial Narrow" w:cs="Arial"/>
          <w:bCs/>
          <w:iCs/>
          <w:strike/>
        </w:rPr>
      </w:pPr>
      <w:r w:rsidRPr="003C5CDC">
        <w:rPr>
          <w:rFonts w:ascii="Arial Narrow" w:hAnsi="Arial Narrow" w:cs="Arial"/>
          <w:bCs/>
          <w:iCs/>
          <w:strike/>
        </w:rPr>
        <w:t xml:space="preserve">Se a(s) amostra(s) apresentada(s) pelo primeiro classificado não </w:t>
      </w:r>
      <w:proofErr w:type="gramStart"/>
      <w:r w:rsidRPr="003C5CDC">
        <w:rPr>
          <w:rFonts w:ascii="Arial Narrow" w:hAnsi="Arial Narrow" w:cs="Arial"/>
          <w:bCs/>
          <w:iCs/>
          <w:strike/>
        </w:rPr>
        <w:t>for(</w:t>
      </w:r>
      <w:proofErr w:type="gramEnd"/>
      <w:r w:rsidRPr="003C5CDC">
        <w:rPr>
          <w:rFonts w:ascii="Arial Narrow" w:hAnsi="Arial Narrow" w:cs="Arial"/>
          <w:bCs/>
          <w:iCs/>
          <w:strike/>
        </w:rPr>
        <w:t>em) aceita(s), o Pregoeiro analisará a aceitabilidade da proposta ou lance ofertado pelo segundo classificado. Seguir-se-á com a verificação da(s) amostra(s) e, assim, sucessivamente, até a verificação de uma que atenda às especificações constantes no Termo de Referência.</w:t>
      </w:r>
      <w:r w:rsidRPr="00450939">
        <w:rPr>
          <w:rFonts w:ascii="Arial Narrow" w:hAnsi="Arial Narrow" w:cs="Arial"/>
          <w:bCs/>
          <w:iCs/>
        </w:rPr>
        <w:t xml:space="preserve"> </w:t>
      </w:r>
      <w:r w:rsidR="00720FC8" w:rsidRPr="00720FC8">
        <w:rPr>
          <w:rFonts w:ascii="Arial Narrow" w:hAnsi="Arial Narrow" w:cs="Arial"/>
          <w:b/>
          <w:bCs/>
          <w:iCs/>
        </w:rPr>
        <w:t>(SUPRESSÃO)</w:t>
      </w:r>
    </w:p>
    <w:p w14:paraId="7967B3AA" w14:textId="6F823592" w:rsidR="0033777C" w:rsidRPr="003C5CDC" w:rsidRDefault="0033777C" w:rsidP="00B341C0">
      <w:pPr>
        <w:numPr>
          <w:ilvl w:val="3"/>
          <w:numId w:val="12"/>
        </w:numPr>
        <w:tabs>
          <w:tab w:val="left" w:pos="1440"/>
        </w:tabs>
        <w:autoSpaceDE w:val="0"/>
        <w:snapToGrid w:val="0"/>
        <w:spacing w:before="120" w:after="120" w:line="276" w:lineRule="auto"/>
        <w:ind w:left="851" w:firstLine="0"/>
        <w:jc w:val="both"/>
        <w:rPr>
          <w:rFonts w:ascii="Arial Narrow" w:hAnsi="Arial Narrow" w:cs="Arial"/>
          <w:bCs/>
          <w:iCs/>
          <w:strike/>
        </w:rPr>
      </w:pPr>
      <w:r w:rsidRPr="003C5CDC">
        <w:rPr>
          <w:rFonts w:ascii="Arial Narrow" w:hAnsi="Arial Narrow" w:cs="Arial"/>
          <w:bCs/>
          <w:iCs/>
          <w:strike/>
        </w:rPr>
        <w:t>Os exemplares colocados à disposição da Administração serão tratados como protótipos, podendo ser manuseados e desmontados pela equipe t</w:t>
      </w:r>
      <w:r w:rsidR="00835378" w:rsidRPr="003C5CDC">
        <w:rPr>
          <w:rFonts w:ascii="Arial Narrow" w:hAnsi="Arial Narrow" w:cs="Arial"/>
          <w:bCs/>
          <w:iCs/>
          <w:strike/>
        </w:rPr>
        <w:t>écnica responsável pela análise, não gerando direito a ressarcimento.</w:t>
      </w:r>
      <w:r w:rsidR="00720FC8" w:rsidRPr="00720FC8">
        <w:rPr>
          <w:rFonts w:ascii="Arial Narrow" w:hAnsi="Arial Narrow" w:cs="Arial"/>
          <w:bCs/>
          <w:iCs/>
        </w:rPr>
        <w:t xml:space="preserve"> </w:t>
      </w:r>
      <w:r w:rsidR="00720FC8" w:rsidRPr="00720FC8">
        <w:rPr>
          <w:rFonts w:ascii="Arial Narrow" w:hAnsi="Arial Narrow" w:cs="Arial"/>
          <w:b/>
          <w:bCs/>
          <w:iCs/>
        </w:rPr>
        <w:t>(SUPRESSÃO)</w:t>
      </w:r>
    </w:p>
    <w:p w14:paraId="44771D54" w14:textId="5A233D45" w:rsidR="00014236" w:rsidRPr="001D1067" w:rsidRDefault="00014236" w:rsidP="00B341C0">
      <w:pPr>
        <w:numPr>
          <w:ilvl w:val="3"/>
          <w:numId w:val="12"/>
        </w:numPr>
        <w:tabs>
          <w:tab w:val="left" w:pos="1440"/>
        </w:tabs>
        <w:autoSpaceDE w:val="0"/>
        <w:snapToGrid w:val="0"/>
        <w:spacing w:before="120" w:after="120" w:line="276" w:lineRule="auto"/>
        <w:ind w:left="851" w:firstLine="0"/>
        <w:jc w:val="both"/>
        <w:rPr>
          <w:rFonts w:ascii="Arial Narrow" w:hAnsi="Arial Narrow" w:cs="Arial"/>
          <w:bCs/>
          <w:iCs/>
        </w:rPr>
      </w:pPr>
      <w:r w:rsidRPr="003C5CDC">
        <w:rPr>
          <w:rFonts w:ascii="Arial Narrow" w:hAnsi="Arial Narrow" w:cs="Arial"/>
          <w:bCs/>
          <w:iCs/>
          <w:strike/>
        </w:rPr>
        <w:t>Após a divulgação do resultado final da licitação, as amostras entregues deverão ser recolhi</w:t>
      </w:r>
      <w:r w:rsidR="00810710" w:rsidRPr="003C5CDC">
        <w:rPr>
          <w:rFonts w:ascii="Arial Narrow" w:hAnsi="Arial Narrow" w:cs="Arial"/>
          <w:bCs/>
          <w:iCs/>
          <w:strike/>
        </w:rPr>
        <w:t xml:space="preserve">das pelos licitantes </w:t>
      </w:r>
      <w:r w:rsidR="00810710" w:rsidRPr="003C5CDC">
        <w:rPr>
          <w:rFonts w:ascii="Arial Narrow" w:hAnsi="Arial Narrow" w:cs="Arial"/>
          <w:b/>
          <w:bCs/>
          <w:iCs/>
          <w:strike/>
        </w:rPr>
        <w:t xml:space="preserve">no prazo de 30 (trinta) </w:t>
      </w:r>
      <w:r w:rsidRPr="003C5CDC">
        <w:rPr>
          <w:rFonts w:ascii="Arial Narrow" w:hAnsi="Arial Narrow" w:cs="Arial"/>
          <w:b/>
          <w:bCs/>
          <w:iCs/>
          <w:strike/>
        </w:rPr>
        <w:t>dias</w:t>
      </w:r>
      <w:r w:rsidRPr="003C5CDC">
        <w:rPr>
          <w:rFonts w:ascii="Arial Narrow" w:hAnsi="Arial Narrow" w:cs="Arial"/>
          <w:bCs/>
          <w:iCs/>
          <w:strike/>
        </w:rPr>
        <w:t>, após o qual poderão ser descartadas pela Administração, sem direito a ressarcimento</w:t>
      </w:r>
      <w:r w:rsidRPr="001D1067">
        <w:rPr>
          <w:rFonts w:ascii="Arial Narrow" w:hAnsi="Arial Narrow" w:cs="Arial"/>
          <w:bCs/>
          <w:iCs/>
        </w:rPr>
        <w:t>.</w:t>
      </w:r>
      <w:r w:rsidR="00720FC8">
        <w:rPr>
          <w:rFonts w:ascii="Arial Narrow" w:hAnsi="Arial Narrow" w:cs="Arial"/>
          <w:bCs/>
          <w:iCs/>
        </w:rPr>
        <w:t xml:space="preserve"> </w:t>
      </w:r>
      <w:r w:rsidR="00720FC8" w:rsidRPr="00720FC8">
        <w:rPr>
          <w:rFonts w:ascii="Arial Narrow" w:hAnsi="Arial Narrow" w:cs="Arial"/>
          <w:b/>
          <w:bCs/>
          <w:iCs/>
        </w:rPr>
        <w:t>(SUPRESSÃO)</w:t>
      </w:r>
    </w:p>
    <w:p w14:paraId="33C8E788" w14:textId="3463BD6E" w:rsidR="0033777C" w:rsidRPr="001D1067" w:rsidRDefault="0033777C" w:rsidP="00B341C0">
      <w:pPr>
        <w:numPr>
          <w:ilvl w:val="3"/>
          <w:numId w:val="12"/>
        </w:numPr>
        <w:tabs>
          <w:tab w:val="left" w:pos="1440"/>
        </w:tabs>
        <w:autoSpaceDE w:val="0"/>
        <w:snapToGrid w:val="0"/>
        <w:spacing w:before="120" w:after="120" w:line="276" w:lineRule="auto"/>
        <w:ind w:left="851" w:firstLine="0"/>
        <w:jc w:val="both"/>
        <w:rPr>
          <w:rFonts w:ascii="Arial Narrow" w:hAnsi="Arial Narrow" w:cs="Arial"/>
          <w:bCs/>
          <w:iCs/>
        </w:rPr>
      </w:pPr>
      <w:r w:rsidRPr="001D1067">
        <w:rPr>
          <w:rFonts w:ascii="Arial Narrow" w:hAnsi="Arial Narrow" w:cs="Arial"/>
          <w:bCs/>
          <w:iCs/>
        </w:rPr>
        <w:lastRenderedPageBreak/>
        <w:t xml:space="preserve"> </w:t>
      </w:r>
      <w:r w:rsidRPr="003C5CDC">
        <w:rPr>
          <w:rFonts w:ascii="Arial Narrow" w:hAnsi="Arial Narrow" w:cs="Arial"/>
          <w:bCs/>
          <w:iCs/>
          <w:strike/>
        </w:rPr>
        <w:t>Os licitantes deverão colocar à disposição da Administração todas as condições indispensáveis à realização de testes e fornecer, sem ônus, os manuais impressos em língua portuguesa, necessários ao seu perfeito manuseio, quando for o caso</w:t>
      </w:r>
      <w:r w:rsidRPr="001D1067">
        <w:rPr>
          <w:rFonts w:ascii="Arial Narrow" w:hAnsi="Arial Narrow" w:cs="Arial"/>
          <w:bCs/>
          <w:iCs/>
        </w:rPr>
        <w:t>.</w:t>
      </w:r>
      <w:r w:rsidR="00720FC8">
        <w:rPr>
          <w:rFonts w:ascii="Arial Narrow" w:hAnsi="Arial Narrow" w:cs="Arial"/>
          <w:bCs/>
          <w:iCs/>
        </w:rPr>
        <w:t xml:space="preserve"> </w:t>
      </w:r>
      <w:r w:rsidR="00720FC8" w:rsidRPr="00720FC8">
        <w:rPr>
          <w:rFonts w:ascii="Arial Narrow" w:hAnsi="Arial Narrow" w:cs="Arial"/>
          <w:b/>
          <w:bCs/>
          <w:iCs/>
        </w:rPr>
        <w:t>(SUPRESSÃO)</w:t>
      </w:r>
    </w:p>
    <w:p w14:paraId="1B1A0D34" w14:textId="25C10D14" w:rsidR="007C052A" w:rsidRPr="00990D71" w:rsidRDefault="007C052A" w:rsidP="00B341C0">
      <w:pPr>
        <w:numPr>
          <w:ilvl w:val="1"/>
          <w:numId w:val="12"/>
        </w:numPr>
        <w:tabs>
          <w:tab w:val="left" w:pos="1440"/>
        </w:tabs>
        <w:autoSpaceDE w:val="0"/>
        <w:snapToGrid w:val="0"/>
        <w:spacing w:before="120" w:after="120" w:line="276" w:lineRule="auto"/>
        <w:ind w:left="0" w:firstLine="0"/>
        <w:jc w:val="both"/>
        <w:rPr>
          <w:rFonts w:ascii="Arial Narrow" w:hAnsi="Arial Narrow" w:cs="Arial"/>
          <w:bCs/>
          <w:iCs/>
          <w:strike/>
        </w:rPr>
      </w:pPr>
      <w:r w:rsidRPr="00B7547A">
        <w:rPr>
          <w:rFonts w:ascii="Arial Narrow" w:hAnsi="Arial Narrow" w:cs="Arial"/>
          <w:bCs/>
          <w:iCs/>
          <w:strike/>
        </w:rPr>
        <w:t xml:space="preserve">Caso a proposta classificada em primeiro lugar tenha se beneficiado da aplicação da margem de preferência, o Pregoeiro solicitará ao licitante que envie imediatamente, por meio eletrônico, com posterior encaminhamento por via postal, o documento comprobatório da caracterização do produto manufaturado nacional, </w:t>
      </w:r>
      <w:r w:rsidRPr="00990D71">
        <w:rPr>
          <w:rFonts w:ascii="Arial Narrow" w:hAnsi="Arial Narrow" w:cs="Arial"/>
          <w:bCs/>
          <w:iCs/>
          <w:strike/>
        </w:rPr>
        <w:t>nos termos do(s) Decreto(s) n° XXXX, de XXXX.</w:t>
      </w:r>
      <w:r w:rsidR="00720FC8" w:rsidRPr="00450939">
        <w:rPr>
          <w:rFonts w:ascii="Arial Narrow" w:hAnsi="Arial Narrow" w:cs="Arial"/>
          <w:bCs/>
          <w:iCs/>
        </w:rPr>
        <w:t xml:space="preserve"> </w:t>
      </w:r>
      <w:r w:rsidR="00720FC8" w:rsidRPr="00990D71">
        <w:rPr>
          <w:rFonts w:ascii="Arial Narrow" w:hAnsi="Arial Narrow" w:cs="Arial"/>
          <w:b/>
          <w:bCs/>
          <w:iCs/>
        </w:rPr>
        <w:t>(</w:t>
      </w:r>
      <w:r w:rsidR="00990D71" w:rsidRPr="00990D71">
        <w:rPr>
          <w:rFonts w:ascii="Arial Narrow" w:hAnsi="Arial Narrow" w:cs="Arial"/>
          <w:b/>
          <w:bCs/>
          <w:iCs/>
        </w:rPr>
        <w:t>SUPRESSÃO)</w:t>
      </w:r>
    </w:p>
    <w:p w14:paraId="517935DE" w14:textId="3D66A47C" w:rsidR="007C052A" w:rsidRPr="001D1067" w:rsidRDefault="007C052A" w:rsidP="00B341C0">
      <w:pPr>
        <w:numPr>
          <w:ilvl w:val="1"/>
          <w:numId w:val="12"/>
        </w:numPr>
        <w:tabs>
          <w:tab w:val="left" w:pos="1440"/>
        </w:tabs>
        <w:autoSpaceDE w:val="0"/>
        <w:snapToGrid w:val="0"/>
        <w:spacing w:before="120" w:after="120" w:line="276" w:lineRule="auto"/>
        <w:ind w:left="0" w:firstLine="0"/>
        <w:jc w:val="both"/>
        <w:rPr>
          <w:rFonts w:ascii="Arial Narrow" w:hAnsi="Arial Narrow" w:cs="Arial"/>
          <w:bCs/>
          <w:iCs/>
        </w:rPr>
      </w:pPr>
      <w:r w:rsidRPr="00B7547A">
        <w:rPr>
          <w:rFonts w:ascii="Arial Narrow" w:hAnsi="Arial Narrow" w:cs="Arial"/>
          <w:bCs/>
          <w:iCs/>
          <w:strike/>
        </w:rPr>
        <w:t>O licitante que não apresentar o documento comprobatório, ou cujo produto não atender aos regulamentos técnicos pertinentes e normas técnicas brasileiras aplicáveis, não poderá usufruir da aplicação da margem de preferência, sem prejuízo das penalidades cabíveis</w:t>
      </w:r>
      <w:r w:rsidRPr="001D1067">
        <w:rPr>
          <w:rFonts w:ascii="Arial Narrow" w:hAnsi="Arial Narrow" w:cs="Arial"/>
          <w:bCs/>
          <w:iCs/>
        </w:rPr>
        <w:t>.</w:t>
      </w:r>
      <w:r w:rsidR="00990D71" w:rsidRPr="00990D71">
        <w:rPr>
          <w:rFonts w:ascii="Arial Narrow" w:hAnsi="Arial Narrow" w:cs="Arial"/>
          <w:b/>
          <w:bCs/>
          <w:iCs/>
        </w:rPr>
        <w:t xml:space="preserve"> (SUPRESSÃO)</w:t>
      </w:r>
    </w:p>
    <w:p w14:paraId="42D43A50" w14:textId="2507F59F" w:rsidR="007C052A" w:rsidRPr="00B7547A" w:rsidRDefault="007C052A" w:rsidP="00B341C0">
      <w:pPr>
        <w:numPr>
          <w:ilvl w:val="2"/>
          <w:numId w:val="12"/>
        </w:numPr>
        <w:tabs>
          <w:tab w:val="left" w:pos="1440"/>
        </w:tabs>
        <w:autoSpaceDE w:val="0"/>
        <w:snapToGrid w:val="0"/>
        <w:spacing w:before="120" w:after="120" w:line="276" w:lineRule="auto"/>
        <w:ind w:left="0" w:firstLine="0"/>
        <w:jc w:val="both"/>
        <w:rPr>
          <w:rFonts w:ascii="Arial Narrow" w:hAnsi="Arial Narrow" w:cs="Arial"/>
          <w:bCs/>
          <w:iCs/>
          <w:strike/>
        </w:rPr>
      </w:pPr>
      <w:r w:rsidRPr="00B7547A">
        <w:rPr>
          <w:rFonts w:ascii="Arial Narrow" w:hAnsi="Arial Narrow" w:cs="Arial"/>
          <w:bCs/>
          <w:iCs/>
          <w:strike/>
        </w:rPr>
        <w:t>Nessa hipótese, bem como em caso de inabilitação do licitante, as propostas serão reclassificadas, para fins de nova aplicação da margem de preferência.</w:t>
      </w:r>
      <w:r w:rsidR="00990D71" w:rsidRPr="00990D71">
        <w:rPr>
          <w:rFonts w:ascii="Arial Narrow" w:hAnsi="Arial Narrow" w:cs="Arial"/>
          <w:b/>
          <w:bCs/>
          <w:iCs/>
        </w:rPr>
        <w:t xml:space="preserve"> (SUPRESSÃO)</w:t>
      </w:r>
    </w:p>
    <w:p w14:paraId="3765952E" w14:textId="2402B70E" w:rsidR="00CA24FB" w:rsidRPr="001D1067" w:rsidRDefault="00CA24FB" w:rsidP="00B341C0">
      <w:pPr>
        <w:pStyle w:val="PargrafodaLista"/>
        <w:numPr>
          <w:ilvl w:val="1"/>
          <w:numId w:val="12"/>
        </w:numPr>
        <w:spacing w:before="120" w:after="120" w:line="276" w:lineRule="auto"/>
        <w:ind w:left="0" w:firstLine="0"/>
        <w:contextualSpacing w:val="0"/>
        <w:jc w:val="both"/>
        <w:rPr>
          <w:rFonts w:ascii="Arial Narrow" w:hAnsi="Arial Narrow" w:cs="Arial"/>
          <w:bCs/>
          <w:iCs/>
        </w:rPr>
      </w:pPr>
      <w:r w:rsidRPr="001D1067">
        <w:rPr>
          <w:rFonts w:ascii="Arial Narrow" w:hAnsi="Arial Narrow" w:cs="Arial"/>
          <w:bCs/>
          <w:iCs/>
        </w:rPr>
        <w:t xml:space="preserve">Se a proposta ou lance </w:t>
      </w:r>
      <w:r w:rsidR="00F16E77" w:rsidRPr="001D1067">
        <w:rPr>
          <w:rFonts w:ascii="Arial Narrow" w:hAnsi="Arial Narrow" w:cs="Arial"/>
          <w:bCs/>
          <w:iCs/>
        </w:rPr>
        <w:t>vencedor</w:t>
      </w:r>
      <w:r w:rsidRPr="001D1067">
        <w:rPr>
          <w:rFonts w:ascii="Arial Narrow" w:hAnsi="Arial Narrow" w:cs="Arial"/>
          <w:bCs/>
          <w:iCs/>
        </w:rPr>
        <w:t xml:space="preserve"> for </w:t>
      </w:r>
      <w:r w:rsidR="00035D80" w:rsidRPr="001D1067">
        <w:rPr>
          <w:rFonts w:ascii="Arial Narrow" w:hAnsi="Arial Narrow" w:cs="Arial"/>
          <w:bCs/>
          <w:iCs/>
        </w:rPr>
        <w:t>desclassificado</w:t>
      </w:r>
      <w:r w:rsidRPr="001D1067">
        <w:rPr>
          <w:rFonts w:ascii="Arial Narrow" w:hAnsi="Arial Narrow" w:cs="Arial"/>
          <w:bCs/>
          <w:iCs/>
        </w:rPr>
        <w:t xml:space="preserve">, o </w:t>
      </w:r>
      <w:r w:rsidR="00C6162E" w:rsidRPr="001D1067">
        <w:rPr>
          <w:rFonts w:ascii="Arial Narrow" w:hAnsi="Arial Narrow" w:cs="Arial"/>
          <w:bCs/>
          <w:iCs/>
        </w:rPr>
        <w:t>Pregoeiro</w:t>
      </w:r>
      <w:r w:rsidRPr="001D1067">
        <w:rPr>
          <w:rFonts w:ascii="Arial Narrow" w:hAnsi="Arial Narrow" w:cs="Arial"/>
          <w:bCs/>
          <w:iCs/>
        </w:rPr>
        <w:t xml:space="preserve"> examinará a proposta ou lance subsequente, e, assim sucessivamente, na ordem de classificação.</w:t>
      </w:r>
    </w:p>
    <w:p w14:paraId="6C1CFD7A" w14:textId="247D8467" w:rsidR="00CA24FB" w:rsidRPr="001D1067" w:rsidRDefault="00CA24FB"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lang w:eastAsia="en-US"/>
        </w:rPr>
        <w:t xml:space="preserve">Havendo necessidade, o </w:t>
      </w:r>
      <w:r w:rsidR="00C6162E" w:rsidRPr="001D1067">
        <w:rPr>
          <w:rFonts w:ascii="Arial Narrow" w:hAnsi="Arial Narrow" w:cs="Arial"/>
          <w:lang w:eastAsia="en-US"/>
        </w:rPr>
        <w:t>Pregoeiro</w:t>
      </w:r>
      <w:r w:rsidRPr="001D1067">
        <w:rPr>
          <w:rFonts w:ascii="Arial Narrow" w:hAnsi="Arial Narrow" w:cs="Arial"/>
          <w:lang w:eastAsia="en-US"/>
        </w:rPr>
        <w:t xml:space="preserve"> suspenderá a sessão, informando no “</w:t>
      </w:r>
      <w:r w:rsidRPr="001D1067">
        <w:rPr>
          <w:rFonts w:ascii="Arial Narrow" w:hAnsi="Arial Narrow" w:cs="Arial"/>
          <w:i/>
          <w:lang w:eastAsia="en-US"/>
        </w:rPr>
        <w:t>chat</w:t>
      </w:r>
      <w:r w:rsidRPr="001D1067">
        <w:rPr>
          <w:rFonts w:ascii="Arial Narrow" w:hAnsi="Arial Narrow" w:cs="Arial"/>
          <w:lang w:eastAsia="en-US"/>
        </w:rPr>
        <w:t>” a nova data e horário para a</w:t>
      </w:r>
      <w:r w:rsidR="00FB7076" w:rsidRPr="001D1067">
        <w:rPr>
          <w:rFonts w:ascii="Arial Narrow" w:hAnsi="Arial Narrow" w:cs="Arial"/>
          <w:lang w:eastAsia="en-US"/>
        </w:rPr>
        <w:t xml:space="preserve"> sua</w:t>
      </w:r>
      <w:r w:rsidRPr="001D1067">
        <w:rPr>
          <w:rFonts w:ascii="Arial Narrow" w:hAnsi="Arial Narrow" w:cs="Arial"/>
          <w:lang w:eastAsia="en-US"/>
        </w:rPr>
        <w:t xml:space="preserve"> continuidade</w:t>
      </w:r>
      <w:r w:rsidR="003629E4" w:rsidRPr="001D1067">
        <w:rPr>
          <w:rFonts w:ascii="Arial Narrow" w:hAnsi="Arial Narrow" w:cs="Arial"/>
          <w:lang w:eastAsia="en-US"/>
        </w:rPr>
        <w:t>.</w:t>
      </w:r>
    </w:p>
    <w:p w14:paraId="2F352529" w14:textId="77777777" w:rsidR="00CA24FB" w:rsidRPr="001D1067" w:rsidRDefault="00CA24FB"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 xml:space="preserve">O </w:t>
      </w:r>
      <w:r w:rsidR="00C6162E" w:rsidRPr="001D1067">
        <w:rPr>
          <w:rFonts w:ascii="Arial Narrow" w:hAnsi="Arial Narrow" w:cs="Arial"/>
        </w:rPr>
        <w:t>Pregoeiro</w:t>
      </w:r>
      <w:r w:rsidRPr="001D1067">
        <w:rPr>
          <w:rFonts w:ascii="Arial Narrow" w:hAnsi="Arial Narrow" w:cs="Arial"/>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24DF68D8" w14:textId="77777777" w:rsidR="00CA24FB" w:rsidRPr="001D1067" w:rsidRDefault="00CA24FB" w:rsidP="00B341C0">
      <w:pPr>
        <w:numPr>
          <w:ilvl w:val="2"/>
          <w:numId w:val="12"/>
        </w:numPr>
        <w:tabs>
          <w:tab w:val="left" w:pos="1440"/>
        </w:tabs>
        <w:autoSpaceDE w:val="0"/>
        <w:snapToGrid w:val="0"/>
        <w:spacing w:before="120" w:after="120" w:line="276" w:lineRule="auto"/>
        <w:ind w:left="567" w:firstLine="0"/>
        <w:jc w:val="both"/>
        <w:rPr>
          <w:rFonts w:ascii="Arial Narrow" w:hAnsi="Arial Narrow" w:cs="Arial"/>
        </w:rPr>
      </w:pPr>
      <w:r w:rsidRPr="001D1067">
        <w:rPr>
          <w:rFonts w:ascii="Arial Narrow" w:hAnsi="Arial Narrow" w:cs="Arial"/>
        </w:rPr>
        <w:t xml:space="preserve">Também nas hipóteses em que o </w:t>
      </w:r>
      <w:r w:rsidR="00C6162E" w:rsidRPr="001D1067">
        <w:rPr>
          <w:rFonts w:ascii="Arial Narrow" w:hAnsi="Arial Narrow" w:cs="Arial"/>
        </w:rPr>
        <w:t>Pregoeiro</w:t>
      </w:r>
      <w:r w:rsidRPr="001D1067">
        <w:rPr>
          <w:rFonts w:ascii="Arial Narrow" w:hAnsi="Arial Narrow" w:cs="Arial"/>
        </w:rPr>
        <w:t xml:space="preserve"> não aceitar a proposta e passar à subsequente, poderá negociar com o licitante para que seja obtido preço melhor.</w:t>
      </w:r>
    </w:p>
    <w:p w14:paraId="29C5DCDE" w14:textId="77777777" w:rsidR="00CA24FB" w:rsidRPr="001D1067" w:rsidRDefault="00CA24FB" w:rsidP="00B341C0">
      <w:pPr>
        <w:numPr>
          <w:ilvl w:val="2"/>
          <w:numId w:val="12"/>
        </w:numPr>
        <w:tabs>
          <w:tab w:val="left" w:pos="1440"/>
        </w:tabs>
        <w:autoSpaceDE w:val="0"/>
        <w:snapToGrid w:val="0"/>
        <w:spacing w:before="120" w:after="120" w:line="276" w:lineRule="auto"/>
        <w:ind w:left="567" w:firstLine="0"/>
        <w:jc w:val="both"/>
        <w:rPr>
          <w:rFonts w:ascii="Arial Narrow" w:hAnsi="Arial Narrow" w:cs="Arial"/>
        </w:rPr>
      </w:pPr>
      <w:r w:rsidRPr="001D1067">
        <w:rPr>
          <w:rFonts w:ascii="Arial Narrow" w:hAnsi="Arial Narrow" w:cs="Arial"/>
        </w:rPr>
        <w:t>A negociação será realizada por meio do sistema, podendo ser acompanhada pelos demais licitantes.</w:t>
      </w:r>
    </w:p>
    <w:p w14:paraId="52053385" w14:textId="77777777" w:rsidR="007F2093" w:rsidRPr="001D1067" w:rsidRDefault="007F2093"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418AA4BD" w14:textId="16E0A39B" w:rsidR="00014236" w:rsidRPr="001D1067" w:rsidRDefault="00FB7076"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Aceita a proposta classificada em primeiro lugar, o licitante deverá comprovar sua condição de habilitação, na forma determinada neste Edital.</w:t>
      </w:r>
    </w:p>
    <w:p w14:paraId="565C779E" w14:textId="2607480F" w:rsidR="00CA24FB" w:rsidRPr="001D1067" w:rsidRDefault="00810710" w:rsidP="00B341C0">
      <w:pPr>
        <w:pStyle w:val="Nivel01"/>
        <w:numPr>
          <w:ilvl w:val="0"/>
          <w:numId w:val="12"/>
        </w:numPr>
        <w:spacing w:before="360" w:after="120" w:line="276" w:lineRule="auto"/>
        <w:ind w:left="0" w:firstLine="0"/>
        <w:rPr>
          <w:rFonts w:ascii="Arial Narrow" w:hAnsi="Arial Narrow" w:cs="Arial"/>
          <w:color w:val="auto"/>
          <w:sz w:val="24"/>
          <w:szCs w:val="24"/>
        </w:rPr>
      </w:pPr>
      <w:r w:rsidRPr="001D1067">
        <w:rPr>
          <w:rFonts w:ascii="Arial Narrow" w:hAnsi="Arial Narrow" w:cs="Arial"/>
          <w:color w:val="auto"/>
          <w:sz w:val="24"/>
          <w:szCs w:val="24"/>
          <w:lang w:eastAsia="en-US"/>
        </w:rPr>
        <w:lastRenderedPageBreak/>
        <w:t>DA HABILITAÇÃO</w:t>
      </w:r>
    </w:p>
    <w:p w14:paraId="3069773C" w14:textId="648FE02E" w:rsidR="00A45A85" w:rsidRPr="00EE67AE" w:rsidRDefault="00A45A85" w:rsidP="00B341C0">
      <w:pPr>
        <w:pStyle w:val="PargrafodaLista"/>
        <w:numPr>
          <w:ilvl w:val="1"/>
          <w:numId w:val="17"/>
        </w:numPr>
        <w:spacing w:before="120" w:after="120" w:line="276" w:lineRule="auto"/>
        <w:ind w:left="0" w:firstLine="0"/>
        <w:contextualSpacing w:val="0"/>
        <w:jc w:val="both"/>
        <w:rPr>
          <w:rFonts w:ascii="Arial Narrow" w:hAnsi="Arial Narrow" w:cs="Arial"/>
        </w:rPr>
      </w:pPr>
      <w:r w:rsidRPr="001D1067">
        <w:rPr>
          <w:rFonts w:ascii="Arial Narrow" w:hAnsi="Arial Narrow" w:cs="Arial"/>
          <w:lang w:eastAsia="ar-SA"/>
        </w:rPr>
        <w:t xml:space="preserve">Como </w:t>
      </w:r>
      <w:r w:rsidRPr="00EE67AE">
        <w:rPr>
          <w:rFonts w:ascii="Arial Narrow" w:hAnsi="Arial Narrow" w:cs="Arial"/>
          <w:lang w:eastAsia="ar-SA"/>
        </w:rPr>
        <w:t>condição prévia ao exame da documentação de habilitação</w:t>
      </w:r>
      <w:r w:rsidRPr="00EE67AE">
        <w:rPr>
          <w:rFonts w:ascii="Arial Narrow" w:hAnsi="Arial Narrow" w:cs="Arial"/>
        </w:rPr>
        <w:t xml:space="preserve"> do licitante detentor da proposta classificada em primeiro lugar</w:t>
      </w:r>
      <w:r w:rsidRPr="00EE67AE">
        <w:rPr>
          <w:rFonts w:ascii="Arial Narrow" w:hAnsi="Arial Narrow" w:cs="Arial"/>
          <w:lang w:eastAsia="ar-SA"/>
        </w:rPr>
        <w:t xml:space="preserve">, </w:t>
      </w:r>
      <w:r w:rsidRPr="00EE67AE">
        <w:rPr>
          <w:rFonts w:ascii="Arial Narrow" w:hAnsi="Arial Narrow" w:cs="Arial"/>
        </w:rPr>
        <w:t xml:space="preserve">o Pregoeiro </w:t>
      </w:r>
      <w:r w:rsidRPr="00EE67AE">
        <w:rPr>
          <w:rFonts w:ascii="Arial Narrow" w:hAnsi="Arial Narrow" w:cs="Arial"/>
          <w:lang w:eastAsia="ar-SA"/>
        </w:rPr>
        <w:t>verificará o eventual descumprimento das condições de participação, especialmente quanto à</w:t>
      </w:r>
      <w:r w:rsidRPr="00EE67AE">
        <w:rPr>
          <w:rFonts w:ascii="Arial Narrow" w:hAnsi="Arial Narrow" w:cs="Arial"/>
        </w:rPr>
        <w:t xml:space="preserve"> existência de sanção que impeça a participação no certame ou a futura contratação, mediante a consulta aos seguintes cadastros:</w:t>
      </w:r>
    </w:p>
    <w:p w14:paraId="3CB3A6BF" w14:textId="25F5ABE0" w:rsidR="00A45A85" w:rsidRPr="00EE67AE" w:rsidRDefault="00027933" w:rsidP="00EE67AE">
      <w:pPr>
        <w:pStyle w:val="PargrafodaLista"/>
        <w:numPr>
          <w:ilvl w:val="2"/>
          <w:numId w:val="12"/>
        </w:numPr>
        <w:spacing w:before="120" w:after="120" w:line="276" w:lineRule="auto"/>
        <w:ind w:left="567" w:firstLine="0"/>
        <w:contextualSpacing w:val="0"/>
        <w:jc w:val="both"/>
        <w:rPr>
          <w:rFonts w:ascii="Arial Narrow" w:hAnsi="Arial Narrow" w:cs="Arial"/>
        </w:rPr>
      </w:pPr>
      <w:r w:rsidRPr="00EE67AE">
        <w:rPr>
          <w:rFonts w:ascii="Arial Narrow" w:hAnsi="Arial Narrow" w:cs="Arial"/>
        </w:rPr>
        <w:t>SICAF</w:t>
      </w:r>
      <w:r w:rsidR="00A45A85" w:rsidRPr="00EE67AE">
        <w:rPr>
          <w:rFonts w:ascii="Arial Narrow" w:hAnsi="Arial Narrow" w:cs="Arial"/>
        </w:rPr>
        <w:t>;</w:t>
      </w:r>
    </w:p>
    <w:p w14:paraId="5E1F3D13" w14:textId="36CB4565" w:rsidR="00A45A85" w:rsidRPr="00EE67AE" w:rsidRDefault="00A45A85" w:rsidP="00EE67AE">
      <w:pPr>
        <w:pStyle w:val="PargrafodaLista"/>
        <w:numPr>
          <w:ilvl w:val="2"/>
          <w:numId w:val="12"/>
        </w:numPr>
        <w:spacing w:before="120" w:after="120" w:line="276" w:lineRule="auto"/>
        <w:ind w:left="567" w:firstLine="0"/>
        <w:contextualSpacing w:val="0"/>
        <w:jc w:val="both"/>
        <w:rPr>
          <w:rFonts w:ascii="Arial Narrow" w:hAnsi="Arial Narrow" w:cs="Arial"/>
        </w:rPr>
      </w:pPr>
      <w:r w:rsidRPr="00EE67AE">
        <w:rPr>
          <w:rFonts w:ascii="Arial Narrow" w:hAnsi="Arial Narrow" w:cs="Arial"/>
        </w:rPr>
        <w:t>Cadastro Nacional de Empresas Inidôneas e Suspensas – CEIS, mantido</w:t>
      </w:r>
      <w:r w:rsidR="005C3899" w:rsidRPr="00EE67AE">
        <w:rPr>
          <w:rFonts w:ascii="Arial Narrow" w:hAnsi="Arial Narrow" w:cs="Arial"/>
        </w:rPr>
        <w:t xml:space="preserve"> pela Controladoria-</w:t>
      </w:r>
      <w:r w:rsidRPr="00EE67AE">
        <w:rPr>
          <w:rFonts w:ascii="Arial Narrow" w:hAnsi="Arial Narrow" w:cs="Arial"/>
        </w:rPr>
        <w:t>Geral da União</w:t>
      </w:r>
      <w:r w:rsidR="00521E28" w:rsidRPr="00EE67AE">
        <w:rPr>
          <w:rFonts w:ascii="Arial Narrow" w:hAnsi="Arial Narrow" w:cs="Arial"/>
        </w:rPr>
        <w:t>, no sítio eletr</w:t>
      </w:r>
      <w:r w:rsidR="00C81DAE" w:rsidRPr="00EE67AE">
        <w:rPr>
          <w:rFonts w:ascii="Arial Narrow" w:hAnsi="Arial Narrow" w:cs="Arial"/>
        </w:rPr>
        <w:t>ô</w:t>
      </w:r>
      <w:r w:rsidR="00521E28" w:rsidRPr="00EE67AE">
        <w:rPr>
          <w:rFonts w:ascii="Arial Narrow" w:hAnsi="Arial Narrow" w:cs="Arial"/>
        </w:rPr>
        <w:t>nico</w:t>
      </w:r>
      <w:r w:rsidR="005C3899" w:rsidRPr="00EE67AE">
        <w:rPr>
          <w:rFonts w:ascii="Arial Narrow" w:hAnsi="Arial Narrow" w:cs="Arial"/>
        </w:rPr>
        <w:t xml:space="preserve"> </w:t>
      </w:r>
      <w:hyperlink r:id="rId15" w:history="1">
        <w:r w:rsidR="00EE67AE" w:rsidRPr="00EE67AE">
          <w:rPr>
            <w:rStyle w:val="Hyperlink"/>
            <w:rFonts w:ascii="Arial Narrow" w:hAnsi="Arial Narrow" w:cs="Arial"/>
            <w:color w:val="auto"/>
          </w:rPr>
          <w:t>http://www.portaldatransparencia.gov.br/sancoes/ceis</w:t>
        </w:r>
      </w:hyperlink>
      <w:r w:rsidRPr="00EE67AE">
        <w:rPr>
          <w:rFonts w:ascii="Arial Narrow" w:hAnsi="Arial Narrow" w:cs="Arial"/>
        </w:rPr>
        <w:t>;</w:t>
      </w:r>
    </w:p>
    <w:p w14:paraId="7C4EDE79" w14:textId="68D95294" w:rsidR="00A45A85" w:rsidRPr="00EE67AE" w:rsidRDefault="00A45A85" w:rsidP="00EE67AE">
      <w:pPr>
        <w:pStyle w:val="PargrafodaLista"/>
        <w:numPr>
          <w:ilvl w:val="2"/>
          <w:numId w:val="12"/>
        </w:numPr>
        <w:spacing w:before="120" w:after="120" w:line="276" w:lineRule="auto"/>
        <w:ind w:left="567" w:firstLine="0"/>
        <w:contextualSpacing w:val="0"/>
        <w:jc w:val="both"/>
        <w:rPr>
          <w:rFonts w:ascii="Arial Narrow" w:hAnsi="Arial Narrow" w:cs="Arial"/>
        </w:rPr>
      </w:pPr>
      <w:r w:rsidRPr="00EE67AE">
        <w:rPr>
          <w:rFonts w:ascii="Arial Narrow" w:hAnsi="Arial Narrow" w:cs="Arial"/>
          <w:bCs/>
        </w:rPr>
        <w:t>Cadastro Nacional de Condenações Cíveis por Ato</w:t>
      </w:r>
      <w:r w:rsidR="00FB7076" w:rsidRPr="00EE67AE">
        <w:rPr>
          <w:rFonts w:ascii="Arial Narrow" w:hAnsi="Arial Narrow" w:cs="Arial"/>
          <w:bCs/>
        </w:rPr>
        <w:t xml:space="preserve">s de Improbidade Administrativa e </w:t>
      </w:r>
      <w:proofErr w:type="gramStart"/>
      <w:r w:rsidR="00FB7076" w:rsidRPr="00EE67AE">
        <w:rPr>
          <w:rFonts w:ascii="Arial Narrow" w:hAnsi="Arial Narrow" w:cs="Arial"/>
          <w:bCs/>
        </w:rPr>
        <w:t>Inelegibilidade</w:t>
      </w:r>
      <w:r w:rsidRPr="00EE67AE">
        <w:rPr>
          <w:rFonts w:ascii="Arial Narrow" w:hAnsi="Arial Narrow" w:cs="Arial"/>
          <w:bCs/>
        </w:rPr>
        <w:t xml:space="preserve"> mantido pelo</w:t>
      </w:r>
      <w:r w:rsidR="005C3899" w:rsidRPr="00EE67AE">
        <w:rPr>
          <w:rFonts w:ascii="Arial Narrow" w:hAnsi="Arial Narrow" w:cs="Arial"/>
          <w:bCs/>
        </w:rPr>
        <w:t xml:space="preserve"> CNJ</w:t>
      </w:r>
      <w:proofErr w:type="gramEnd"/>
      <w:r w:rsidR="005C3899" w:rsidRPr="00EE67AE">
        <w:rPr>
          <w:rFonts w:ascii="Arial Narrow" w:hAnsi="Arial Narrow" w:cs="Arial"/>
          <w:bCs/>
        </w:rPr>
        <w:t xml:space="preserve"> – </w:t>
      </w:r>
      <w:r w:rsidRPr="00EE67AE">
        <w:rPr>
          <w:rFonts w:ascii="Arial Narrow" w:hAnsi="Arial Narrow" w:cs="Arial"/>
          <w:bCs/>
        </w:rPr>
        <w:t>Conselho Nacional de Justiça</w:t>
      </w:r>
      <w:r w:rsidR="005C3899" w:rsidRPr="00EE67AE">
        <w:rPr>
          <w:rFonts w:ascii="Arial Narrow" w:hAnsi="Arial Narrow" w:cs="Arial"/>
          <w:bCs/>
        </w:rPr>
        <w:t xml:space="preserve">, </w:t>
      </w:r>
      <w:r w:rsidR="00521E28" w:rsidRPr="00EE67AE">
        <w:rPr>
          <w:rFonts w:ascii="Arial Narrow" w:hAnsi="Arial Narrow" w:cs="Arial"/>
          <w:bCs/>
        </w:rPr>
        <w:t xml:space="preserve">no sítio eletrônico </w:t>
      </w:r>
      <w:hyperlink r:id="rId16" w:history="1">
        <w:r w:rsidRPr="00EE67AE">
          <w:rPr>
            <w:rFonts w:ascii="Arial Narrow" w:hAnsi="Arial Narrow" w:cs="Arial"/>
            <w:u w:val="single"/>
          </w:rPr>
          <w:t>www.</w:t>
        </w:r>
        <w:r w:rsidRPr="00EE67AE">
          <w:rPr>
            <w:rFonts w:ascii="Arial Narrow" w:hAnsi="Arial Narrow" w:cs="Arial"/>
            <w:bCs/>
            <w:u w:val="single"/>
          </w:rPr>
          <w:t>cnj</w:t>
        </w:r>
        <w:r w:rsidRPr="00EE67AE">
          <w:rPr>
            <w:rFonts w:ascii="Arial Narrow" w:hAnsi="Arial Narrow" w:cs="Arial"/>
            <w:u w:val="single"/>
          </w:rPr>
          <w:t>.jus.br/</w:t>
        </w:r>
        <w:r w:rsidRPr="00EE67AE">
          <w:rPr>
            <w:rFonts w:ascii="Arial Narrow" w:hAnsi="Arial Narrow" w:cs="Arial"/>
            <w:bCs/>
            <w:u w:val="single"/>
          </w:rPr>
          <w:t>improbidade</w:t>
        </w:r>
        <w:r w:rsidRPr="00EE67AE">
          <w:rPr>
            <w:rFonts w:ascii="Arial Narrow" w:hAnsi="Arial Narrow" w:cs="Arial"/>
            <w:u w:val="single"/>
          </w:rPr>
          <w:t>_adm/consultar_requerido.php</w:t>
        </w:r>
      </w:hyperlink>
      <w:r w:rsidR="005C3899" w:rsidRPr="00EE67AE">
        <w:rPr>
          <w:rFonts w:ascii="Arial Narrow" w:hAnsi="Arial Narrow" w:cs="Arial"/>
        </w:rPr>
        <w:t>;</w:t>
      </w:r>
    </w:p>
    <w:p w14:paraId="53230B42" w14:textId="014646D1" w:rsidR="000C3E5F" w:rsidRPr="00EE67AE" w:rsidRDefault="00515BBC" w:rsidP="00EE67AE">
      <w:pPr>
        <w:pStyle w:val="PargrafodaLista"/>
        <w:numPr>
          <w:ilvl w:val="2"/>
          <w:numId w:val="12"/>
        </w:numPr>
        <w:spacing w:before="120" w:after="120" w:line="276" w:lineRule="auto"/>
        <w:ind w:left="567" w:firstLine="0"/>
        <w:contextualSpacing w:val="0"/>
        <w:jc w:val="both"/>
        <w:rPr>
          <w:rFonts w:ascii="Arial Narrow" w:hAnsi="Arial Narrow" w:cs="Arial"/>
          <w:bCs/>
        </w:rPr>
      </w:pPr>
      <w:r w:rsidRPr="00EE67AE">
        <w:rPr>
          <w:rFonts w:ascii="Arial Narrow" w:hAnsi="Arial Narrow" w:cs="Arial"/>
          <w:bCs/>
        </w:rPr>
        <w:t>Lista de Inidôneos</w:t>
      </w:r>
      <w:r w:rsidR="00B8044D" w:rsidRPr="00EE67AE">
        <w:rPr>
          <w:rFonts w:ascii="Arial Narrow" w:hAnsi="Arial Narrow" w:cs="Arial"/>
          <w:bCs/>
        </w:rPr>
        <w:t xml:space="preserve"> </w:t>
      </w:r>
      <w:r w:rsidR="00EB7E92" w:rsidRPr="00EE67AE">
        <w:rPr>
          <w:rFonts w:ascii="Arial Narrow" w:hAnsi="Arial Narrow" w:cs="Arial"/>
          <w:bCs/>
        </w:rPr>
        <w:t xml:space="preserve">e Lista de Inabilitados </w:t>
      </w:r>
      <w:r w:rsidR="00B8044D" w:rsidRPr="00EE67AE">
        <w:rPr>
          <w:rFonts w:ascii="Arial Narrow" w:hAnsi="Arial Narrow" w:cs="Arial"/>
          <w:bCs/>
        </w:rPr>
        <w:t xml:space="preserve">e o Cadastro Integrado de Condenações por Ilícitos Administrativos </w:t>
      </w:r>
      <w:r w:rsidR="00810710" w:rsidRPr="00EE67AE">
        <w:rPr>
          <w:rFonts w:ascii="Arial Narrow" w:hAnsi="Arial Narrow" w:cs="Arial"/>
          <w:bCs/>
        </w:rPr>
        <w:t>–</w:t>
      </w:r>
      <w:r w:rsidR="00B8044D" w:rsidRPr="00EE67AE">
        <w:rPr>
          <w:rFonts w:ascii="Arial Narrow" w:hAnsi="Arial Narrow" w:cs="Arial"/>
          <w:bCs/>
        </w:rPr>
        <w:t xml:space="preserve"> CADICON,</w:t>
      </w:r>
      <w:r w:rsidR="003629E4" w:rsidRPr="00EE67AE">
        <w:rPr>
          <w:rFonts w:ascii="Arial Narrow" w:hAnsi="Arial Narrow" w:cs="Arial"/>
          <w:bCs/>
        </w:rPr>
        <w:t xml:space="preserve"> mantido</w:t>
      </w:r>
      <w:r w:rsidR="00B8044D" w:rsidRPr="00EE67AE">
        <w:rPr>
          <w:rFonts w:ascii="Arial Narrow" w:hAnsi="Arial Narrow" w:cs="Arial"/>
          <w:bCs/>
        </w:rPr>
        <w:t>s</w:t>
      </w:r>
      <w:r w:rsidR="005C3899" w:rsidRPr="00EE67AE">
        <w:rPr>
          <w:rFonts w:ascii="Arial Narrow" w:hAnsi="Arial Narrow" w:cs="Arial"/>
          <w:bCs/>
        </w:rPr>
        <w:t xml:space="preserve"> pelo TCU – </w:t>
      </w:r>
      <w:r w:rsidR="00EB7E92" w:rsidRPr="00EE67AE">
        <w:rPr>
          <w:rFonts w:ascii="Arial Narrow" w:hAnsi="Arial Narrow" w:cs="Arial"/>
          <w:bCs/>
        </w:rPr>
        <w:t xml:space="preserve">Tribunal de Contas da União, respectivamente nos sítios eletrônicos </w:t>
      </w:r>
      <w:hyperlink r:id="rId17" w:history="1">
        <w:r w:rsidR="00302B30" w:rsidRPr="00EE67AE">
          <w:rPr>
            <w:rStyle w:val="Hyperlink"/>
            <w:rFonts w:ascii="Arial Narrow" w:hAnsi="Arial Narrow" w:cs="Arial"/>
            <w:bCs/>
            <w:color w:val="auto"/>
          </w:rPr>
          <w:t>https://contas.tcu.gov.br/ords/f?p=1660:1:::NO:1</w:t>
        </w:r>
      </w:hyperlink>
      <w:proofErr w:type="gramStart"/>
      <w:r w:rsidR="00EB7E92" w:rsidRPr="00EE67AE">
        <w:rPr>
          <w:rFonts w:ascii="Arial Narrow" w:hAnsi="Arial Narrow" w:cs="Arial"/>
          <w:bCs/>
        </w:rPr>
        <w:t>::</w:t>
      </w:r>
      <w:proofErr w:type="gramEnd"/>
      <w:r w:rsidR="00302B30" w:rsidRPr="00EE67AE">
        <w:rPr>
          <w:rFonts w:ascii="Arial Narrow" w:hAnsi="Arial Narrow" w:cs="Arial"/>
          <w:bCs/>
        </w:rPr>
        <w:t xml:space="preserve"> </w:t>
      </w:r>
      <w:r w:rsidR="00EB7E92" w:rsidRPr="00EE67AE">
        <w:rPr>
          <w:rFonts w:ascii="Arial Narrow" w:hAnsi="Arial Narrow" w:cs="Arial"/>
          <w:bCs/>
        </w:rPr>
        <w:t xml:space="preserve">e </w:t>
      </w:r>
      <w:hyperlink r:id="rId18" w:history="1">
        <w:r w:rsidR="00302B30" w:rsidRPr="00EE67AE">
          <w:rPr>
            <w:rStyle w:val="Hyperlink"/>
            <w:rFonts w:ascii="Arial Narrow" w:hAnsi="Arial Narrow" w:cs="Arial"/>
            <w:bCs/>
            <w:color w:val="auto"/>
          </w:rPr>
          <w:t>https://contas.tcu.gov.br/ords/f?p=1660:2:::NO:2</w:t>
        </w:r>
      </w:hyperlink>
      <w:r w:rsidR="00EB7E92" w:rsidRPr="00EE67AE">
        <w:rPr>
          <w:rFonts w:ascii="Arial Narrow" w:hAnsi="Arial Narrow" w:cs="Arial"/>
          <w:bCs/>
        </w:rPr>
        <w:t>:</w:t>
      </w:r>
      <w:proofErr w:type="gramStart"/>
      <w:r w:rsidR="00EB7E92" w:rsidRPr="00EE67AE">
        <w:rPr>
          <w:rFonts w:ascii="Arial Narrow" w:hAnsi="Arial Narrow" w:cs="Arial"/>
          <w:bCs/>
        </w:rPr>
        <w:t>:;</w:t>
      </w:r>
      <w:proofErr w:type="gramEnd"/>
    </w:p>
    <w:p w14:paraId="53102FE6" w14:textId="77777777" w:rsidR="00EB7E92" w:rsidRPr="00EE67AE" w:rsidRDefault="00EB7E92" w:rsidP="00EE67AE">
      <w:pPr>
        <w:pStyle w:val="PargrafodaLista"/>
        <w:numPr>
          <w:ilvl w:val="2"/>
          <w:numId w:val="12"/>
        </w:numPr>
        <w:spacing w:before="120" w:after="120" w:line="276" w:lineRule="auto"/>
        <w:ind w:left="567" w:firstLine="0"/>
        <w:contextualSpacing w:val="0"/>
        <w:jc w:val="both"/>
        <w:rPr>
          <w:rFonts w:ascii="Arial Narrow" w:hAnsi="Arial Narrow" w:cs="Arial"/>
          <w:bCs/>
        </w:rPr>
      </w:pPr>
      <w:r w:rsidRPr="00EE67AE">
        <w:rPr>
          <w:rFonts w:ascii="Arial Narrow" w:hAnsi="Arial Narrow" w:cs="Arial"/>
          <w:bCs/>
        </w:rPr>
        <w:t xml:space="preserve">Certidão Negativa de Débitos Trabalhistas, mantido pelo TST – Tribunal Superior do Trabalho no sítio eletrônico </w:t>
      </w:r>
      <w:hyperlink r:id="rId19" w:history="1">
        <w:r w:rsidRPr="00EE67AE">
          <w:rPr>
            <w:rStyle w:val="Hyperlink"/>
            <w:rFonts w:ascii="Arial Narrow" w:hAnsi="Arial Narrow" w:cs="Arial"/>
            <w:bCs/>
            <w:color w:val="auto"/>
          </w:rPr>
          <w:t>http://www.tst.jus.br/certidao</w:t>
        </w:r>
      </w:hyperlink>
      <w:r w:rsidRPr="00EE67AE">
        <w:rPr>
          <w:rFonts w:ascii="Arial Narrow" w:hAnsi="Arial Narrow" w:cs="Arial"/>
          <w:bCs/>
        </w:rPr>
        <w:t>;</w:t>
      </w:r>
    </w:p>
    <w:p w14:paraId="253AD6AE" w14:textId="7376D7C5" w:rsidR="00EB7E92" w:rsidRPr="00EE67AE" w:rsidRDefault="00EB7E92" w:rsidP="00EE67AE">
      <w:pPr>
        <w:pStyle w:val="PargrafodaLista"/>
        <w:numPr>
          <w:ilvl w:val="2"/>
          <w:numId w:val="12"/>
        </w:numPr>
        <w:spacing w:before="120" w:after="120" w:line="276" w:lineRule="auto"/>
        <w:ind w:left="567" w:firstLine="0"/>
        <w:contextualSpacing w:val="0"/>
        <w:jc w:val="both"/>
        <w:rPr>
          <w:rFonts w:ascii="Arial Narrow" w:hAnsi="Arial Narrow" w:cs="Arial"/>
          <w:b/>
          <w:bCs/>
          <w:u w:val="single"/>
        </w:rPr>
      </w:pPr>
      <w:r w:rsidRPr="00EE67AE">
        <w:rPr>
          <w:rFonts w:ascii="Arial Narrow" w:hAnsi="Arial Narrow" w:cs="Arial"/>
          <w:bCs/>
          <w:u w:val="single"/>
        </w:rPr>
        <w:t xml:space="preserve">Cadastro Informativo de Créditos Não-Quitados do setor público federal – CADIN, mantido pelo </w:t>
      </w:r>
      <w:hyperlink r:id="rId20" w:history="1">
        <w:r w:rsidR="00302B30" w:rsidRPr="00EE67AE">
          <w:rPr>
            <w:rStyle w:val="Hyperlink"/>
            <w:rFonts w:ascii="Arial Narrow" w:hAnsi="Arial Narrow" w:cs="Arial"/>
            <w:bCs/>
            <w:color w:val="auto"/>
          </w:rPr>
          <w:t>https://siafi.tesouro.gov.br/senha/public/pages/security/login.jsf</w:t>
        </w:r>
      </w:hyperlink>
      <w:r w:rsidRPr="00EE67AE">
        <w:rPr>
          <w:rFonts w:ascii="Arial Narrow" w:hAnsi="Arial Narrow" w:cs="Arial"/>
          <w:bCs/>
          <w:u w:val="single"/>
        </w:rPr>
        <w:t>.</w:t>
      </w:r>
    </w:p>
    <w:p w14:paraId="46A8BEAC" w14:textId="241310F5" w:rsidR="00E56707" w:rsidRPr="001D1067" w:rsidRDefault="00E56707" w:rsidP="00EE67AE">
      <w:pPr>
        <w:pStyle w:val="PargrafodaLista"/>
        <w:numPr>
          <w:ilvl w:val="2"/>
          <w:numId w:val="12"/>
        </w:numPr>
        <w:spacing w:before="120" w:after="120" w:line="276" w:lineRule="auto"/>
        <w:ind w:left="567" w:firstLine="0"/>
        <w:contextualSpacing w:val="0"/>
        <w:jc w:val="both"/>
        <w:rPr>
          <w:rFonts w:ascii="Arial Narrow" w:hAnsi="Arial Narrow" w:cs="Arial"/>
          <w:bCs/>
        </w:rPr>
      </w:pPr>
      <w:r w:rsidRPr="00EE67AE">
        <w:rPr>
          <w:rFonts w:ascii="Arial Narrow" w:hAnsi="Arial Narrow" w:cs="Arial"/>
          <w:bCs/>
        </w:rPr>
        <w:t xml:space="preserve">A consulta aos cadastros será realizada em nome da empresa licitante e também de seu sócio majoritário, </w:t>
      </w:r>
      <w:r w:rsidR="005C3899" w:rsidRPr="00EE67AE">
        <w:rPr>
          <w:rFonts w:ascii="Arial Narrow" w:hAnsi="Arial Narrow" w:cs="Arial"/>
          <w:bCs/>
        </w:rPr>
        <w:t>por força do artigo 12 da Lei nº</w:t>
      </w:r>
      <w:r w:rsidRPr="00EE67AE">
        <w:rPr>
          <w:rFonts w:ascii="Arial Narrow" w:hAnsi="Arial Narrow" w:cs="Arial"/>
          <w:bCs/>
        </w:rPr>
        <w:t xml:space="preserve"> 8.429, de 1992, que prevê, dentre as sanções impostas ao responsável pela prática de</w:t>
      </w:r>
      <w:r w:rsidRPr="001D1067">
        <w:rPr>
          <w:rFonts w:ascii="Arial Narrow" w:hAnsi="Arial Narrow" w:cs="Arial"/>
          <w:bCs/>
        </w:rPr>
        <w:t xml:space="preserve"> ato de improbidade administrativa, a proibição de contratar com o Poder Público, inclusive por intermédio de pessoa jurídica da qual seja sócio majoritário.</w:t>
      </w:r>
    </w:p>
    <w:p w14:paraId="462A78D9" w14:textId="7E0AC3F4" w:rsidR="00AE645C" w:rsidRPr="001D1067" w:rsidRDefault="00AE645C" w:rsidP="00B341C0">
      <w:pPr>
        <w:pStyle w:val="PargrafodaLista"/>
        <w:numPr>
          <w:ilvl w:val="3"/>
          <w:numId w:val="12"/>
        </w:numPr>
        <w:spacing w:before="120" w:after="120" w:line="276" w:lineRule="auto"/>
        <w:ind w:left="851" w:firstLine="0"/>
        <w:contextualSpacing w:val="0"/>
        <w:jc w:val="both"/>
        <w:rPr>
          <w:rFonts w:ascii="Arial Narrow" w:hAnsi="Arial Narrow" w:cs="Arial"/>
          <w:bCs/>
        </w:rPr>
      </w:pPr>
      <w:r w:rsidRPr="001D1067">
        <w:rPr>
          <w:rFonts w:ascii="Arial Narrow" w:hAnsi="Arial Narrow" w:cs="Arial"/>
          <w:bCs/>
        </w:rPr>
        <w:t>Caso conste na Consulta de Situação do Fornecedor a existência de Ocorrências Impeditivas Indiretas, o gestor diligenciará para verificar se houve fraude por parte das empresas apontadas no Relatório de Ocorrências Impeditivas Indiretas.</w:t>
      </w:r>
    </w:p>
    <w:p w14:paraId="666AF878" w14:textId="77777777" w:rsidR="00AE645C" w:rsidRPr="001D1067" w:rsidRDefault="00AE645C" w:rsidP="00B341C0">
      <w:pPr>
        <w:pStyle w:val="PargrafodaLista"/>
        <w:numPr>
          <w:ilvl w:val="3"/>
          <w:numId w:val="12"/>
        </w:numPr>
        <w:spacing w:before="120" w:after="120" w:line="276" w:lineRule="auto"/>
        <w:ind w:left="851" w:firstLine="0"/>
        <w:contextualSpacing w:val="0"/>
        <w:jc w:val="both"/>
        <w:rPr>
          <w:rFonts w:ascii="Arial Narrow" w:hAnsi="Arial Narrow" w:cs="Arial"/>
          <w:bCs/>
        </w:rPr>
      </w:pPr>
      <w:r w:rsidRPr="001D1067">
        <w:rPr>
          <w:rFonts w:ascii="Arial Narrow" w:hAnsi="Arial Narrow" w:cs="Arial"/>
          <w:bCs/>
        </w:rPr>
        <w:t>A tentativa de burla será verificada por meio dos vínculos societários, linhas de fornecimento similares, dentre outros.</w:t>
      </w:r>
    </w:p>
    <w:p w14:paraId="012A1313" w14:textId="5BB36E40" w:rsidR="00AE645C" w:rsidRPr="001D1067" w:rsidRDefault="00AE645C" w:rsidP="00B341C0">
      <w:pPr>
        <w:pStyle w:val="PargrafodaLista"/>
        <w:numPr>
          <w:ilvl w:val="3"/>
          <w:numId w:val="12"/>
        </w:numPr>
        <w:spacing w:before="120" w:after="120" w:line="276" w:lineRule="auto"/>
        <w:ind w:left="851" w:firstLine="0"/>
        <w:contextualSpacing w:val="0"/>
        <w:jc w:val="both"/>
        <w:rPr>
          <w:rFonts w:ascii="Arial Narrow" w:hAnsi="Arial Narrow" w:cs="Arial"/>
          <w:bCs/>
        </w:rPr>
      </w:pPr>
      <w:r w:rsidRPr="001D1067">
        <w:rPr>
          <w:rFonts w:ascii="Arial Narrow" w:hAnsi="Arial Narrow" w:cs="Arial"/>
          <w:bCs/>
        </w:rPr>
        <w:t>O licitante será convocado para manifestação previamente à sua desclassificação.</w:t>
      </w:r>
    </w:p>
    <w:p w14:paraId="7F0AD635" w14:textId="5D822315" w:rsidR="00E56707" w:rsidRPr="001D1067" w:rsidRDefault="00E56707" w:rsidP="00B341C0">
      <w:pPr>
        <w:pStyle w:val="PargrafodaLista"/>
        <w:numPr>
          <w:ilvl w:val="2"/>
          <w:numId w:val="12"/>
        </w:numPr>
        <w:spacing w:before="120" w:after="120" w:line="276" w:lineRule="auto"/>
        <w:ind w:left="567" w:firstLine="0"/>
        <w:contextualSpacing w:val="0"/>
        <w:jc w:val="both"/>
        <w:rPr>
          <w:rFonts w:ascii="Arial Narrow" w:hAnsi="Arial Narrow" w:cs="Arial"/>
          <w:bCs/>
        </w:rPr>
      </w:pPr>
      <w:r w:rsidRPr="001D1067">
        <w:rPr>
          <w:rFonts w:ascii="Arial Narrow" w:hAnsi="Arial Narrow" w:cs="Arial"/>
          <w:bCs/>
        </w:rPr>
        <w:lastRenderedPageBreak/>
        <w:t>Constatada a existência de sanção, o Pregoeiro reputará o licitante inabilitado, por falta de condição de participação.</w:t>
      </w:r>
    </w:p>
    <w:p w14:paraId="19A76A7D" w14:textId="66184FB4" w:rsidR="00B8044D" w:rsidRPr="001D1067" w:rsidRDefault="00B8044D" w:rsidP="00B341C0">
      <w:pPr>
        <w:pStyle w:val="PargrafodaLista"/>
        <w:numPr>
          <w:ilvl w:val="2"/>
          <w:numId w:val="12"/>
        </w:numPr>
        <w:spacing w:before="120" w:after="120" w:line="276" w:lineRule="auto"/>
        <w:ind w:left="567" w:firstLine="0"/>
        <w:contextualSpacing w:val="0"/>
        <w:jc w:val="both"/>
        <w:rPr>
          <w:rFonts w:ascii="Arial Narrow" w:hAnsi="Arial Narrow" w:cs="Arial"/>
          <w:bCs/>
        </w:rPr>
      </w:pPr>
      <w:r w:rsidRPr="001D1067">
        <w:rPr>
          <w:rFonts w:ascii="Arial Narrow" w:hAnsi="Arial Narrow" w:cs="Arial"/>
          <w:bCs/>
        </w:rPr>
        <w:t>No caso de inabilitação, haverá nova verificação, pelo sistema, da eventual ocorrência</w:t>
      </w:r>
      <w:r w:rsidR="005C3899" w:rsidRPr="001D1067">
        <w:rPr>
          <w:rFonts w:ascii="Arial Narrow" w:hAnsi="Arial Narrow" w:cs="Arial"/>
          <w:bCs/>
        </w:rPr>
        <w:t xml:space="preserve"> do empate ficto, previsto nos A</w:t>
      </w:r>
      <w:r w:rsidRPr="001D1067">
        <w:rPr>
          <w:rFonts w:ascii="Arial Narrow" w:hAnsi="Arial Narrow" w:cs="Arial"/>
          <w:bCs/>
        </w:rPr>
        <w:t>rts. 44 e 45 da Lei Complementar nº 123, de 2006, seguindo-se a disciplina antes estabelecida para aceitação da proposta subsequente.</w:t>
      </w:r>
    </w:p>
    <w:p w14:paraId="3E702099" w14:textId="4E6BD3C6" w:rsidR="00AE645C" w:rsidRPr="001D1067" w:rsidRDefault="00AE645C" w:rsidP="00B341C0">
      <w:pPr>
        <w:pStyle w:val="PargrafodaLista"/>
        <w:numPr>
          <w:ilvl w:val="1"/>
          <w:numId w:val="17"/>
        </w:numPr>
        <w:spacing w:before="120" w:after="120" w:line="276" w:lineRule="auto"/>
        <w:ind w:left="0" w:firstLine="0"/>
        <w:contextualSpacing w:val="0"/>
        <w:jc w:val="both"/>
        <w:rPr>
          <w:rFonts w:ascii="Arial Narrow" w:hAnsi="Arial Narrow" w:cs="Arial"/>
          <w:lang w:eastAsia="ar-SA"/>
        </w:rPr>
      </w:pPr>
      <w:r w:rsidRPr="001D1067">
        <w:rPr>
          <w:rFonts w:ascii="Arial Narrow" w:hAnsi="Arial Narrow" w:cs="Arial"/>
          <w:lang w:eastAsia="ar-SA"/>
        </w:rPr>
        <w:t xml:space="preserve">Não ocorrendo inabilitação, o Pregoeiro consultará o Sistema de Cadastro Unificado de Fornecedores – </w:t>
      </w:r>
      <w:r w:rsidR="00027933" w:rsidRPr="001D1067">
        <w:rPr>
          <w:rFonts w:ascii="Arial Narrow" w:hAnsi="Arial Narrow" w:cs="Arial"/>
          <w:lang w:eastAsia="ar-SA"/>
        </w:rPr>
        <w:t>SICAF</w:t>
      </w:r>
      <w:r w:rsidRPr="001D1067">
        <w:rPr>
          <w:rFonts w:ascii="Arial Narrow" w:hAnsi="Arial Narrow" w:cs="Arial"/>
          <w:lang w:eastAsia="ar-SA"/>
        </w:rPr>
        <w:t>, em relação à habilitação jurídica, à regularidade fiscal, à qualificação econômic</w:t>
      </w:r>
      <w:r w:rsidR="008B36A6" w:rsidRPr="001D1067">
        <w:rPr>
          <w:rFonts w:ascii="Arial Narrow" w:hAnsi="Arial Narrow" w:cs="Arial"/>
          <w:lang w:eastAsia="ar-SA"/>
        </w:rPr>
        <w:t>o-</w:t>
      </w:r>
      <w:r w:rsidRPr="001D1067">
        <w:rPr>
          <w:rFonts w:ascii="Arial Narrow" w:hAnsi="Arial Narrow" w:cs="Arial"/>
          <w:lang w:eastAsia="ar-SA"/>
        </w:rPr>
        <w:t>financeira e habilitação té</w:t>
      </w:r>
      <w:r w:rsidR="005C3899" w:rsidRPr="001D1067">
        <w:rPr>
          <w:rFonts w:ascii="Arial Narrow" w:hAnsi="Arial Narrow" w:cs="Arial"/>
          <w:lang w:eastAsia="ar-SA"/>
        </w:rPr>
        <w:t xml:space="preserve">cnica, conforme o disposto nos </w:t>
      </w:r>
      <w:proofErr w:type="gramStart"/>
      <w:r w:rsidR="005C3899" w:rsidRPr="001D1067">
        <w:rPr>
          <w:rFonts w:ascii="Arial Narrow" w:hAnsi="Arial Narrow" w:cs="Arial"/>
          <w:lang w:eastAsia="ar-SA"/>
        </w:rPr>
        <w:t>A</w:t>
      </w:r>
      <w:r w:rsidRPr="001D1067">
        <w:rPr>
          <w:rFonts w:ascii="Arial Narrow" w:hAnsi="Arial Narrow" w:cs="Arial"/>
          <w:lang w:eastAsia="ar-SA"/>
        </w:rPr>
        <w:t>rts.</w:t>
      </w:r>
      <w:proofErr w:type="gramEnd"/>
      <w:r w:rsidR="00D94EF3" w:rsidRPr="001D1067">
        <w:rPr>
          <w:rFonts w:ascii="Arial Narrow" w:hAnsi="Arial Narrow" w:cs="Arial"/>
        </w:rPr>
        <w:fldChar w:fldCharType="begin"/>
      </w:r>
      <w:r w:rsidR="00D94EF3" w:rsidRPr="001D1067">
        <w:rPr>
          <w:rFonts w:ascii="Arial Narrow" w:hAnsi="Arial Narrow" w:cs="Arial"/>
        </w:rPr>
        <w:instrText xml:space="preserve"> HYPERLINK \h </w:instrText>
      </w:r>
      <w:r w:rsidR="00D94EF3" w:rsidRPr="001D1067">
        <w:rPr>
          <w:rFonts w:ascii="Arial Narrow" w:hAnsi="Arial Narrow" w:cs="Arial"/>
        </w:rPr>
        <w:fldChar w:fldCharType="separate"/>
      </w:r>
      <w:r w:rsidRPr="001D1067">
        <w:rPr>
          <w:rFonts w:ascii="Arial Narrow" w:hAnsi="Arial Narrow" w:cs="Arial"/>
          <w:lang w:eastAsia="ar-SA"/>
        </w:rPr>
        <w:t>10, 11, 12, 13, 14, 15</w:t>
      </w:r>
      <w:r w:rsidR="00D94EF3" w:rsidRPr="001D1067">
        <w:rPr>
          <w:rFonts w:ascii="Arial Narrow" w:hAnsi="Arial Narrow" w:cs="Arial"/>
          <w:lang w:eastAsia="ar-SA"/>
        </w:rPr>
        <w:fldChar w:fldCharType="end"/>
      </w:r>
      <w:r w:rsidRPr="001D1067">
        <w:rPr>
          <w:rFonts w:ascii="Arial Narrow" w:hAnsi="Arial Narrow" w:cs="Arial"/>
          <w:lang w:eastAsia="ar-SA"/>
        </w:rPr>
        <w:t> e 16 da Instrução Normativa SEGES/MP nº 03, de 2018.</w:t>
      </w:r>
    </w:p>
    <w:p w14:paraId="0BCDE413" w14:textId="782FF0FC" w:rsidR="00AE645C" w:rsidRPr="001D1067" w:rsidRDefault="00AE645C" w:rsidP="00B341C0">
      <w:pPr>
        <w:pStyle w:val="PargrafodaLista"/>
        <w:numPr>
          <w:ilvl w:val="2"/>
          <w:numId w:val="17"/>
        </w:numPr>
        <w:spacing w:before="120" w:after="120" w:line="276" w:lineRule="auto"/>
        <w:ind w:left="567" w:firstLine="0"/>
        <w:contextualSpacing w:val="0"/>
        <w:jc w:val="both"/>
        <w:rPr>
          <w:rFonts w:ascii="Arial Narrow" w:hAnsi="Arial Narrow" w:cs="Arial"/>
          <w:lang w:eastAsia="ar-SA"/>
        </w:rPr>
      </w:pPr>
      <w:r w:rsidRPr="001D1067">
        <w:rPr>
          <w:rFonts w:ascii="Arial Narrow" w:hAnsi="Arial Narrow" w:cs="Arial"/>
          <w:lang w:eastAsia="ar-SA"/>
        </w:rPr>
        <w:t xml:space="preserve">O interessado, para efeitos de habilitação prevista na Instrução Normativa SEGES/MP nº 03, de 2018 mediante utilização do sistema, deverá atender às condições exigidas no cadastramento no </w:t>
      </w:r>
      <w:r w:rsidR="00027933" w:rsidRPr="001D1067">
        <w:rPr>
          <w:rFonts w:ascii="Arial Narrow" w:hAnsi="Arial Narrow" w:cs="Arial"/>
          <w:lang w:eastAsia="ar-SA"/>
        </w:rPr>
        <w:t>SICAF</w:t>
      </w:r>
      <w:r w:rsidRPr="001D1067">
        <w:rPr>
          <w:rFonts w:ascii="Arial Narrow" w:hAnsi="Arial Narrow" w:cs="Arial"/>
          <w:lang w:eastAsia="ar-SA"/>
        </w:rPr>
        <w:t xml:space="preserve"> até o terceiro dia útil anterior à data prevista para recebimento das propostas;</w:t>
      </w:r>
    </w:p>
    <w:p w14:paraId="37DB7DF0" w14:textId="582BF563" w:rsidR="00E1277F" w:rsidRPr="001D1067" w:rsidRDefault="00E1277F" w:rsidP="00B341C0">
      <w:pPr>
        <w:pStyle w:val="PargrafodaLista"/>
        <w:numPr>
          <w:ilvl w:val="1"/>
          <w:numId w:val="17"/>
        </w:numPr>
        <w:spacing w:before="120" w:after="120" w:line="276" w:lineRule="auto"/>
        <w:ind w:left="0" w:firstLine="0"/>
        <w:contextualSpacing w:val="0"/>
        <w:jc w:val="both"/>
        <w:rPr>
          <w:rFonts w:ascii="Arial Narrow" w:hAnsi="Arial Narrow" w:cs="Arial"/>
          <w:lang w:eastAsia="ar-SA"/>
        </w:rPr>
      </w:pPr>
      <w:r w:rsidRPr="001D1067">
        <w:rPr>
          <w:rFonts w:ascii="Arial Narrow" w:hAnsi="Arial Narrow" w:cs="Arial"/>
          <w:lang w:eastAsia="ar-SA"/>
        </w:rPr>
        <w:t xml:space="preserve">Também poderão ser consultados os sítios oficiais emissores de certidões, especialmente quando o licitante esteja com alguma documentação vencida junto ao </w:t>
      </w:r>
      <w:r w:rsidR="00027933" w:rsidRPr="001D1067">
        <w:rPr>
          <w:rFonts w:ascii="Arial Narrow" w:hAnsi="Arial Narrow" w:cs="Arial"/>
          <w:lang w:eastAsia="ar-SA"/>
        </w:rPr>
        <w:t>SICAF</w:t>
      </w:r>
      <w:r w:rsidRPr="001D1067">
        <w:rPr>
          <w:rFonts w:ascii="Arial Narrow" w:hAnsi="Arial Narrow" w:cs="Arial"/>
          <w:lang w:eastAsia="ar-SA"/>
        </w:rPr>
        <w:t>.</w:t>
      </w:r>
    </w:p>
    <w:p w14:paraId="3AC0FD3B" w14:textId="198C6D58" w:rsidR="00E1277F" w:rsidRPr="001D1067" w:rsidRDefault="00E1277F" w:rsidP="00B341C0">
      <w:pPr>
        <w:pStyle w:val="PargrafodaLista"/>
        <w:numPr>
          <w:ilvl w:val="1"/>
          <w:numId w:val="17"/>
        </w:numPr>
        <w:spacing w:before="120" w:after="120" w:line="276" w:lineRule="auto"/>
        <w:ind w:left="0" w:firstLine="0"/>
        <w:contextualSpacing w:val="0"/>
        <w:jc w:val="both"/>
        <w:rPr>
          <w:rFonts w:ascii="Arial Narrow" w:hAnsi="Arial Narrow" w:cs="Arial"/>
          <w:lang w:eastAsia="ar-SA"/>
        </w:rPr>
      </w:pPr>
      <w:r w:rsidRPr="001D1067">
        <w:rPr>
          <w:rFonts w:ascii="Arial Narrow" w:hAnsi="Arial Narrow" w:cs="Arial"/>
          <w:lang w:eastAsia="ar-SA"/>
        </w:rPr>
        <w:t>Caso o Pregoeiro não logre êxito em obter a certidão correspondente por meio do sítio oficial, ou na hipótese de ela se encontrar vencida no referido sistema, o licitante será convocado a encaminhar</w:t>
      </w:r>
      <w:r w:rsidRPr="00450939">
        <w:rPr>
          <w:rFonts w:ascii="Arial Narrow" w:hAnsi="Arial Narrow" w:cs="Arial"/>
          <w:lang w:eastAsia="ar-SA"/>
        </w:rPr>
        <w:t xml:space="preserve">, </w:t>
      </w:r>
      <w:r w:rsidRPr="00804CBD">
        <w:rPr>
          <w:rFonts w:ascii="Arial Narrow" w:hAnsi="Arial Narrow" w:cs="Arial"/>
          <w:b/>
          <w:u w:val="single"/>
          <w:lang w:eastAsia="ar-SA"/>
        </w:rPr>
        <w:t xml:space="preserve">no prazo de </w:t>
      </w:r>
      <w:proofErr w:type="gramStart"/>
      <w:r w:rsidR="00816B85" w:rsidRPr="00804CBD">
        <w:rPr>
          <w:rFonts w:ascii="Arial Narrow" w:hAnsi="Arial Narrow" w:cs="Arial"/>
          <w:b/>
          <w:u w:val="single"/>
          <w:lang w:eastAsia="ar-SA"/>
        </w:rPr>
        <w:t>2</w:t>
      </w:r>
      <w:proofErr w:type="gramEnd"/>
      <w:r w:rsidR="005C3899" w:rsidRPr="00804CBD">
        <w:rPr>
          <w:rFonts w:ascii="Arial Narrow" w:hAnsi="Arial Narrow" w:cs="Arial"/>
          <w:b/>
          <w:u w:val="single"/>
          <w:lang w:eastAsia="ar-SA"/>
        </w:rPr>
        <w:t xml:space="preserve"> (</w:t>
      </w:r>
      <w:r w:rsidR="00816B85" w:rsidRPr="00804CBD">
        <w:rPr>
          <w:rFonts w:ascii="Arial Narrow" w:hAnsi="Arial Narrow" w:cs="Arial"/>
          <w:b/>
          <w:u w:val="single"/>
          <w:lang w:eastAsia="ar-SA"/>
        </w:rPr>
        <w:t>duas</w:t>
      </w:r>
      <w:r w:rsidR="005C3899" w:rsidRPr="00804CBD">
        <w:rPr>
          <w:rFonts w:ascii="Arial Narrow" w:hAnsi="Arial Narrow" w:cs="Arial"/>
          <w:b/>
          <w:u w:val="single"/>
          <w:lang w:eastAsia="ar-SA"/>
        </w:rPr>
        <w:t xml:space="preserve">) </w:t>
      </w:r>
      <w:r w:rsidRPr="00804CBD">
        <w:rPr>
          <w:rFonts w:ascii="Arial Narrow" w:hAnsi="Arial Narrow" w:cs="Arial"/>
          <w:b/>
          <w:u w:val="single"/>
          <w:lang w:eastAsia="ar-SA"/>
        </w:rPr>
        <w:t>hora</w:t>
      </w:r>
      <w:r w:rsidR="00816B85" w:rsidRPr="00804CBD">
        <w:rPr>
          <w:rFonts w:ascii="Arial Narrow" w:hAnsi="Arial Narrow" w:cs="Arial"/>
          <w:b/>
          <w:u w:val="single"/>
          <w:lang w:eastAsia="ar-SA"/>
        </w:rPr>
        <w:t>s</w:t>
      </w:r>
      <w:r w:rsidRPr="001D1067">
        <w:rPr>
          <w:rFonts w:ascii="Arial Narrow" w:hAnsi="Arial Narrow" w:cs="Arial"/>
          <w:lang w:eastAsia="ar-SA"/>
        </w:rPr>
        <w:t>, documento válido que comprove o atendimento das exigências deste Edital, sob pena de inabilitação.</w:t>
      </w:r>
    </w:p>
    <w:p w14:paraId="744DC3B5" w14:textId="6B8F599F" w:rsidR="00E1277F" w:rsidRPr="001D1067" w:rsidRDefault="00E1277F" w:rsidP="00B341C0">
      <w:pPr>
        <w:pStyle w:val="PargrafodaLista"/>
        <w:numPr>
          <w:ilvl w:val="2"/>
          <w:numId w:val="17"/>
        </w:numPr>
        <w:spacing w:before="120" w:after="120" w:line="276" w:lineRule="auto"/>
        <w:ind w:left="567" w:firstLine="0"/>
        <w:contextualSpacing w:val="0"/>
        <w:jc w:val="both"/>
        <w:rPr>
          <w:rFonts w:ascii="Arial Narrow" w:hAnsi="Arial Narrow" w:cs="Arial"/>
          <w:lang w:eastAsia="ar-SA"/>
        </w:rPr>
      </w:pPr>
      <w:r w:rsidRPr="001D1067">
        <w:rPr>
          <w:rFonts w:ascii="Arial Narrow" w:hAnsi="Arial Narrow" w:cs="Arial"/>
          <w:lang w:eastAsia="ar-SA"/>
        </w:rPr>
        <w:t>As Microempresas e Empresas de Pequeno Porte deverão encaminhar a documentação de habilitação, ainda que haja a</w:t>
      </w:r>
      <w:r w:rsidR="00816B85" w:rsidRPr="001D1067">
        <w:rPr>
          <w:rFonts w:ascii="Arial Narrow" w:hAnsi="Arial Narrow" w:cs="Arial"/>
          <w:lang w:eastAsia="ar-SA"/>
        </w:rPr>
        <w:t>lguma restrição, nos termos do A</w:t>
      </w:r>
      <w:r w:rsidRPr="001D1067">
        <w:rPr>
          <w:rFonts w:ascii="Arial Narrow" w:hAnsi="Arial Narrow" w:cs="Arial"/>
          <w:lang w:eastAsia="ar-SA"/>
        </w:rPr>
        <w:t>rt. 43, § 1º da LC nº 123, de 2006.</w:t>
      </w:r>
    </w:p>
    <w:p w14:paraId="60D07931" w14:textId="0DC31088" w:rsidR="00E1277F" w:rsidRPr="001D1067" w:rsidRDefault="00E1277F" w:rsidP="00B341C0">
      <w:pPr>
        <w:pStyle w:val="PargrafodaLista"/>
        <w:numPr>
          <w:ilvl w:val="1"/>
          <w:numId w:val="17"/>
        </w:numPr>
        <w:spacing w:before="120" w:after="120" w:line="276" w:lineRule="auto"/>
        <w:ind w:left="0" w:firstLine="0"/>
        <w:contextualSpacing w:val="0"/>
        <w:jc w:val="both"/>
        <w:rPr>
          <w:rFonts w:ascii="Arial Narrow" w:hAnsi="Arial Narrow" w:cs="Arial"/>
          <w:lang w:eastAsia="ar-SA"/>
        </w:rPr>
      </w:pPr>
      <w:r w:rsidRPr="001D1067">
        <w:rPr>
          <w:rFonts w:ascii="Arial Narrow" w:hAnsi="Arial Narrow" w:cs="Arial"/>
          <w:lang w:eastAsia="ar-SA"/>
        </w:rPr>
        <w:t xml:space="preserve">Os licitantes que não estiverem cadastrados no Sistema de Cadastro Unificado de Fornecedores – </w:t>
      </w:r>
      <w:r w:rsidR="00027933" w:rsidRPr="001D1067">
        <w:rPr>
          <w:rFonts w:ascii="Arial Narrow" w:hAnsi="Arial Narrow" w:cs="Arial"/>
          <w:lang w:eastAsia="ar-SA"/>
        </w:rPr>
        <w:t>SICAF</w:t>
      </w:r>
      <w:r w:rsidRPr="001D1067">
        <w:rPr>
          <w:rFonts w:ascii="Arial Narrow" w:hAnsi="Arial Narrow" w:cs="Arial"/>
          <w:lang w:eastAsia="ar-SA"/>
        </w:rPr>
        <w:t xml:space="preserve"> além do nível de credenciamento exigido pela Instrução Normativa SEGES/MP nº 3, de 2018, deverão apresentar a seguinte documentação relativa à Habilitação Jurídica e à Regularidade Fiscal e trabalhista, bem como a Qualificação Econômico-Financeira, nas condições descritas adiante.</w:t>
      </w:r>
    </w:p>
    <w:p w14:paraId="2B32B427" w14:textId="3D69AE19" w:rsidR="00CA24FB" w:rsidRPr="001D1067" w:rsidRDefault="00CA24FB" w:rsidP="00B341C0">
      <w:pPr>
        <w:pStyle w:val="PargrafodaLista"/>
        <w:numPr>
          <w:ilvl w:val="1"/>
          <w:numId w:val="12"/>
        </w:numPr>
        <w:spacing w:before="120" w:after="120" w:line="276" w:lineRule="auto"/>
        <w:ind w:left="0" w:firstLine="0"/>
        <w:contextualSpacing w:val="0"/>
        <w:jc w:val="both"/>
        <w:rPr>
          <w:rFonts w:ascii="Arial Narrow" w:hAnsi="Arial Narrow" w:cs="Arial"/>
          <w:b/>
          <w:bCs/>
        </w:rPr>
      </w:pPr>
      <w:r w:rsidRPr="001D1067">
        <w:rPr>
          <w:rFonts w:ascii="Arial Narrow" w:hAnsi="Arial Narrow" w:cs="Arial"/>
          <w:b/>
          <w:bCs/>
        </w:rPr>
        <w:t xml:space="preserve">Habilitação jurídica: </w:t>
      </w:r>
    </w:p>
    <w:p w14:paraId="61D458A8" w14:textId="77777777" w:rsidR="009E442B" w:rsidRPr="001D1067" w:rsidRDefault="009E442B" w:rsidP="00B341C0">
      <w:pPr>
        <w:pStyle w:val="PargrafodaLista"/>
        <w:numPr>
          <w:ilvl w:val="2"/>
          <w:numId w:val="12"/>
        </w:numPr>
        <w:spacing w:before="120" w:after="120" w:line="276" w:lineRule="auto"/>
        <w:ind w:left="567" w:firstLine="0"/>
        <w:contextualSpacing w:val="0"/>
        <w:jc w:val="both"/>
        <w:rPr>
          <w:rFonts w:ascii="Arial Narrow" w:hAnsi="Arial Narrow" w:cs="Arial"/>
          <w:bCs/>
        </w:rPr>
      </w:pPr>
      <w:r w:rsidRPr="001D1067">
        <w:rPr>
          <w:rFonts w:ascii="Arial Narrow" w:hAnsi="Arial Narrow" w:cs="Arial"/>
          <w:bCs/>
        </w:rPr>
        <w:t>No caso de empresário individual: inscrição no Registro Público de Empresas Mercantis, a cargo da Junta Comercial da respectiva sede;</w:t>
      </w:r>
    </w:p>
    <w:p w14:paraId="7D1BC873" w14:textId="13556D8A" w:rsidR="007E3133" w:rsidRPr="001D1067" w:rsidRDefault="007E3133" w:rsidP="00B341C0">
      <w:pPr>
        <w:pStyle w:val="PargrafodaLista"/>
        <w:numPr>
          <w:ilvl w:val="2"/>
          <w:numId w:val="12"/>
        </w:numPr>
        <w:spacing w:before="120" w:after="120" w:line="276" w:lineRule="auto"/>
        <w:ind w:left="567" w:firstLine="0"/>
        <w:contextualSpacing w:val="0"/>
        <w:jc w:val="both"/>
        <w:rPr>
          <w:rFonts w:ascii="Arial Narrow" w:hAnsi="Arial Narrow" w:cs="Arial"/>
          <w:bCs/>
        </w:rPr>
      </w:pPr>
      <w:r w:rsidRPr="001D1067">
        <w:rPr>
          <w:rFonts w:ascii="Arial Narrow" w:hAnsi="Arial Narrow" w:cs="Arial"/>
          <w:bCs/>
        </w:rPr>
        <w:t xml:space="preserve">Em se tratando de microempreendedor individual – MEI: Certificado da Condição de Microempreendedor Individual </w:t>
      </w:r>
      <w:r w:rsidR="00B341C0" w:rsidRPr="001D1067">
        <w:rPr>
          <w:rFonts w:ascii="Arial Narrow" w:hAnsi="Arial Narrow" w:cs="Arial"/>
          <w:bCs/>
        </w:rPr>
        <w:t>–</w:t>
      </w:r>
      <w:r w:rsidRPr="001D1067">
        <w:rPr>
          <w:rFonts w:ascii="Arial Narrow" w:hAnsi="Arial Narrow" w:cs="Arial"/>
          <w:bCs/>
        </w:rPr>
        <w:t xml:space="preserve"> CCMEI, cuja aceitação ficará condicionada à verificação da autenticidade no sítio www.portaldoempreendedor.gov.br;</w:t>
      </w:r>
    </w:p>
    <w:p w14:paraId="2A5A03BE" w14:textId="0959B459" w:rsidR="009E442B" w:rsidRPr="001D1067" w:rsidRDefault="009E442B" w:rsidP="00B341C0">
      <w:pPr>
        <w:pStyle w:val="PargrafodaLista"/>
        <w:numPr>
          <w:ilvl w:val="2"/>
          <w:numId w:val="12"/>
        </w:numPr>
        <w:spacing w:before="120" w:after="120" w:line="276" w:lineRule="auto"/>
        <w:ind w:left="567" w:firstLine="0"/>
        <w:contextualSpacing w:val="0"/>
        <w:jc w:val="both"/>
        <w:rPr>
          <w:rFonts w:ascii="Arial Narrow" w:hAnsi="Arial Narrow" w:cs="Arial"/>
          <w:bCs/>
        </w:rPr>
      </w:pPr>
      <w:r w:rsidRPr="001D1067">
        <w:rPr>
          <w:rFonts w:ascii="Arial Narrow" w:hAnsi="Arial Narrow" w:cs="Arial"/>
          <w:bCs/>
        </w:rPr>
        <w:lastRenderedPageBreak/>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16880EA" w14:textId="485DAAB0" w:rsidR="00D055F6" w:rsidRPr="001D1067" w:rsidRDefault="00B10531" w:rsidP="00B341C0">
      <w:pPr>
        <w:pStyle w:val="PargrafodaLista"/>
        <w:numPr>
          <w:ilvl w:val="2"/>
          <w:numId w:val="12"/>
        </w:numPr>
        <w:spacing w:before="120" w:after="120" w:line="276" w:lineRule="auto"/>
        <w:ind w:left="567" w:firstLine="0"/>
        <w:contextualSpacing w:val="0"/>
        <w:jc w:val="both"/>
        <w:rPr>
          <w:rFonts w:ascii="Arial Narrow" w:hAnsi="Arial Narrow" w:cs="Arial"/>
          <w:bCs/>
        </w:rPr>
      </w:pPr>
      <w:r w:rsidRPr="001D1067">
        <w:rPr>
          <w:rFonts w:ascii="Arial Narrow" w:hAnsi="Arial Narrow" w:cs="Arial"/>
          <w:bCs/>
        </w:rPr>
        <w:t>I</w:t>
      </w:r>
      <w:r w:rsidR="00D055F6" w:rsidRPr="001D1067">
        <w:rPr>
          <w:rFonts w:ascii="Arial Narrow" w:hAnsi="Arial Narrow" w:cs="Arial"/>
          <w:bCs/>
        </w:rPr>
        <w:t xml:space="preserve">nscrição no Registro Público de Empresas Mercantis onde </w:t>
      </w:r>
      <w:proofErr w:type="gramStart"/>
      <w:r w:rsidR="00D055F6" w:rsidRPr="001D1067">
        <w:rPr>
          <w:rFonts w:ascii="Arial Narrow" w:hAnsi="Arial Narrow" w:cs="Arial"/>
          <w:bCs/>
        </w:rPr>
        <w:t>opera,</w:t>
      </w:r>
      <w:proofErr w:type="gramEnd"/>
      <w:r w:rsidR="00D055F6" w:rsidRPr="001D1067">
        <w:rPr>
          <w:rFonts w:ascii="Arial Narrow" w:hAnsi="Arial Narrow" w:cs="Arial"/>
          <w:bCs/>
        </w:rPr>
        <w:t xml:space="preserve"> com averbação no Registro onde tem sede a matriz, no caso de ser o participante sucursal, filial ou agência;</w:t>
      </w:r>
    </w:p>
    <w:p w14:paraId="0AEA2FDC" w14:textId="77777777" w:rsidR="009E442B" w:rsidRPr="001D1067" w:rsidRDefault="009E442B" w:rsidP="00B341C0">
      <w:pPr>
        <w:pStyle w:val="PargrafodaLista"/>
        <w:numPr>
          <w:ilvl w:val="2"/>
          <w:numId w:val="12"/>
        </w:numPr>
        <w:spacing w:before="120" w:after="120" w:line="276" w:lineRule="auto"/>
        <w:ind w:left="567" w:firstLine="0"/>
        <w:contextualSpacing w:val="0"/>
        <w:jc w:val="both"/>
        <w:rPr>
          <w:rFonts w:ascii="Arial Narrow" w:hAnsi="Arial Narrow" w:cs="Arial"/>
          <w:bCs/>
        </w:rPr>
      </w:pPr>
      <w:r w:rsidRPr="001D1067">
        <w:rPr>
          <w:rFonts w:ascii="Arial Narrow" w:hAnsi="Arial Narrow" w:cs="Arial"/>
          <w:bCs/>
        </w:rPr>
        <w:t>No caso de sociedade simples: inscrição do ato constitutivo no Registro Civil das Pessoas Jurídicas do local de sua sede, acompanhada de prova da indicação dos seus administradores;</w:t>
      </w:r>
    </w:p>
    <w:p w14:paraId="4B8FCABE" w14:textId="35774748" w:rsidR="009E442B" w:rsidRPr="001D1067" w:rsidRDefault="009E442B" w:rsidP="00B341C0">
      <w:pPr>
        <w:pStyle w:val="PargrafodaLista"/>
        <w:numPr>
          <w:ilvl w:val="2"/>
          <w:numId w:val="12"/>
        </w:numPr>
        <w:spacing w:before="120" w:after="120" w:line="276" w:lineRule="auto"/>
        <w:ind w:left="567" w:firstLine="0"/>
        <w:contextualSpacing w:val="0"/>
        <w:jc w:val="both"/>
        <w:rPr>
          <w:rFonts w:ascii="Arial Narrow" w:hAnsi="Arial Narrow" w:cs="Arial"/>
          <w:bCs/>
        </w:rPr>
      </w:pPr>
      <w:r w:rsidRPr="001D1067">
        <w:rPr>
          <w:rFonts w:ascii="Arial Narrow" w:hAnsi="Arial Narrow" w:cs="Arial"/>
          <w:bCs/>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B5D203A" w14:textId="27CFEA1C" w:rsidR="002B7727" w:rsidRPr="001D1067" w:rsidRDefault="002B7727" w:rsidP="00B341C0">
      <w:pPr>
        <w:pStyle w:val="PargrafodaLista"/>
        <w:numPr>
          <w:ilvl w:val="2"/>
          <w:numId w:val="12"/>
        </w:numPr>
        <w:spacing w:before="120" w:after="120" w:line="276" w:lineRule="auto"/>
        <w:ind w:left="567" w:firstLine="0"/>
        <w:contextualSpacing w:val="0"/>
        <w:jc w:val="both"/>
        <w:rPr>
          <w:rFonts w:ascii="Arial Narrow" w:hAnsi="Arial Narrow" w:cs="Arial"/>
          <w:bCs/>
          <w:strike/>
        </w:rPr>
      </w:pPr>
      <w:r w:rsidRPr="001D1067">
        <w:rPr>
          <w:rFonts w:ascii="Arial Narrow" w:hAnsi="Arial Narrow" w:cs="Arial"/>
          <w:bCs/>
          <w:strike/>
        </w:rPr>
        <w:t xml:space="preserve">No caso de agricultor familiar: Declaração de Aptidão ao Pronaf – DAP ou DAP-P válida, ou, ainda, </w:t>
      </w:r>
      <w:r w:rsidR="003629E4" w:rsidRPr="001D1067">
        <w:rPr>
          <w:rFonts w:ascii="Arial Narrow" w:hAnsi="Arial Narrow" w:cs="Arial"/>
          <w:bCs/>
          <w:strike/>
        </w:rPr>
        <w:t>outros documentos definidos pela</w:t>
      </w:r>
      <w:r w:rsidRPr="001D1067">
        <w:rPr>
          <w:rFonts w:ascii="Arial Narrow" w:hAnsi="Arial Narrow" w:cs="Arial"/>
          <w:bCs/>
          <w:strike/>
        </w:rPr>
        <w:t xml:space="preserve"> </w:t>
      </w:r>
      <w:r w:rsidR="003629E4" w:rsidRPr="001D1067">
        <w:rPr>
          <w:rFonts w:ascii="Arial Narrow" w:hAnsi="Arial Narrow" w:cs="Arial"/>
          <w:bCs/>
          <w:strike/>
        </w:rPr>
        <w:t>Secretaria Especial de Agricultura Familiar e do Desenvolvimento Agrário</w:t>
      </w:r>
      <w:r w:rsidRPr="001D1067">
        <w:rPr>
          <w:rFonts w:ascii="Arial Narrow" w:hAnsi="Arial Narrow" w:cs="Arial"/>
          <w:bCs/>
          <w:strike/>
        </w:rPr>
        <w:t>, nos termos do art. 4º, §2º do Decreto n. 7.775, de 2012.</w:t>
      </w:r>
      <w:r w:rsidR="00B10531" w:rsidRPr="001D1067">
        <w:rPr>
          <w:rFonts w:ascii="Arial Narrow" w:hAnsi="Arial Narrow" w:cs="Arial"/>
          <w:bCs/>
        </w:rPr>
        <w:t xml:space="preserve"> </w:t>
      </w:r>
      <w:r w:rsidR="00B10531" w:rsidRPr="00720FC8">
        <w:rPr>
          <w:rFonts w:ascii="Arial Narrow" w:hAnsi="Arial Narrow" w:cs="Arial"/>
          <w:b/>
          <w:bCs/>
        </w:rPr>
        <w:t>(SUPRESSÃO)</w:t>
      </w:r>
    </w:p>
    <w:p w14:paraId="6224089B" w14:textId="14388413" w:rsidR="002B7727" w:rsidRPr="001D1067" w:rsidRDefault="002B7727" w:rsidP="00B341C0">
      <w:pPr>
        <w:pStyle w:val="PargrafodaLista"/>
        <w:numPr>
          <w:ilvl w:val="2"/>
          <w:numId w:val="12"/>
        </w:numPr>
        <w:spacing w:before="120" w:after="120" w:line="276" w:lineRule="auto"/>
        <w:ind w:left="567" w:firstLine="0"/>
        <w:contextualSpacing w:val="0"/>
        <w:jc w:val="both"/>
        <w:rPr>
          <w:rFonts w:ascii="Arial Narrow" w:hAnsi="Arial Narrow" w:cs="Arial"/>
          <w:bCs/>
          <w:strike/>
        </w:rPr>
      </w:pPr>
      <w:r w:rsidRPr="001D1067">
        <w:rPr>
          <w:rFonts w:ascii="Arial Narrow" w:hAnsi="Arial Narrow" w:cs="Arial"/>
          <w:bCs/>
          <w:strike/>
        </w:rPr>
        <w:t>No caso de produtor rural: matrícula no Cadastro Específico do INSS – CEI, que comprove a qualificação como produtor rural pessoa física, nos termos da Instrução Normativa RFB n. 971, de 2009 (</w:t>
      </w:r>
      <w:r w:rsidR="003C5CDC">
        <w:rPr>
          <w:rFonts w:ascii="Arial Narrow" w:hAnsi="Arial Narrow" w:cs="Arial"/>
          <w:bCs/>
          <w:strike/>
        </w:rPr>
        <w:t>A</w:t>
      </w:r>
      <w:r w:rsidRPr="001D1067">
        <w:rPr>
          <w:rFonts w:ascii="Arial Narrow" w:hAnsi="Arial Narrow" w:cs="Arial"/>
          <w:bCs/>
          <w:strike/>
        </w:rPr>
        <w:t>rts. 17 a 19 e 165).</w:t>
      </w:r>
      <w:r w:rsidR="00B10531" w:rsidRPr="001D1067">
        <w:rPr>
          <w:rFonts w:ascii="Arial Narrow" w:hAnsi="Arial Narrow" w:cs="Arial"/>
          <w:bCs/>
        </w:rPr>
        <w:t xml:space="preserve"> </w:t>
      </w:r>
      <w:r w:rsidR="00B10531" w:rsidRPr="00720FC8">
        <w:rPr>
          <w:rFonts w:ascii="Arial Narrow" w:hAnsi="Arial Narrow" w:cs="Arial"/>
          <w:b/>
          <w:bCs/>
        </w:rPr>
        <w:t>(SUPRESSÃO)</w:t>
      </w:r>
    </w:p>
    <w:p w14:paraId="6661AA5F" w14:textId="77777777" w:rsidR="009E442B" w:rsidRPr="001D1067" w:rsidRDefault="009E442B" w:rsidP="00B341C0">
      <w:pPr>
        <w:pStyle w:val="PargrafodaLista"/>
        <w:numPr>
          <w:ilvl w:val="2"/>
          <w:numId w:val="12"/>
        </w:numPr>
        <w:spacing w:before="120" w:after="120" w:line="276" w:lineRule="auto"/>
        <w:ind w:left="567" w:firstLine="0"/>
        <w:contextualSpacing w:val="0"/>
        <w:jc w:val="both"/>
        <w:rPr>
          <w:rFonts w:ascii="Arial Narrow" w:hAnsi="Arial Narrow" w:cs="Arial"/>
          <w:bCs/>
        </w:rPr>
      </w:pPr>
      <w:r w:rsidRPr="001D1067">
        <w:rPr>
          <w:rFonts w:ascii="Arial Narrow" w:hAnsi="Arial Narrow" w:cs="Arial"/>
          <w:bCs/>
        </w:rPr>
        <w:t>No caso de empresa ou sociedade estrangeira em funcionamento no País: decreto de autorização;</w:t>
      </w:r>
    </w:p>
    <w:p w14:paraId="4BD1E610" w14:textId="6A8611C7" w:rsidR="009E442B" w:rsidRPr="001D1067" w:rsidRDefault="009E442B" w:rsidP="00B341C0">
      <w:pPr>
        <w:pStyle w:val="PargrafodaLista"/>
        <w:numPr>
          <w:ilvl w:val="2"/>
          <w:numId w:val="12"/>
        </w:numPr>
        <w:spacing w:before="120" w:after="120" w:line="276" w:lineRule="auto"/>
        <w:ind w:left="567" w:firstLine="0"/>
        <w:contextualSpacing w:val="0"/>
        <w:jc w:val="both"/>
        <w:rPr>
          <w:rFonts w:ascii="Arial Narrow" w:hAnsi="Arial Narrow" w:cs="Arial"/>
          <w:bCs/>
          <w:strike/>
        </w:rPr>
      </w:pPr>
      <w:r w:rsidRPr="001D1067">
        <w:rPr>
          <w:rFonts w:ascii="Arial Narrow" w:hAnsi="Arial Narrow" w:cs="Arial"/>
          <w:bCs/>
          <w:strike/>
        </w:rPr>
        <w:t>No caso de exercício de atividade de XXXX: ato de registro ou autorização para funcionamento expedido pelo órgão competente, nos termos do artigo XX da (Lei/Decreto) n° XXXX.</w:t>
      </w:r>
      <w:r w:rsidR="00B10531" w:rsidRPr="001D1067">
        <w:rPr>
          <w:rFonts w:ascii="Arial Narrow" w:hAnsi="Arial Narrow" w:cs="Arial"/>
          <w:bCs/>
        </w:rPr>
        <w:t xml:space="preserve"> </w:t>
      </w:r>
      <w:r w:rsidR="00B10531" w:rsidRPr="00720FC8">
        <w:rPr>
          <w:rFonts w:ascii="Arial Narrow" w:hAnsi="Arial Narrow" w:cs="Arial"/>
          <w:b/>
          <w:bCs/>
        </w:rPr>
        <w:t>(SUPRESSÃO)</w:t>
      </w:r>
    </w:p>
    <w:p w14:paraId="3FCA4BDE" w14:textId="49A2ACA6" w:rsidR="00360444" w:rsidRPr="001D1067" w:rsidRDefault="00360444" w:rsidP="00B341C0">
      <w:pPr>
        <w:pStyle w:val="PargrafodaLista"/>
        <w:numPr>
          <w:ilvl w:val="2"/>
          <w:numId w:val="12"/>
        </w:numPr>
        <w:spacing w:before="120" w:after="120" w:line="276" w:lineRule="auto"/>
        <w:ind w:left="567" w:firstLine="0"/>
        <w:contextualSpacing w:val="0"/>
        <w:jc w:val="both"/>
        <w:rPr>
          <w:rFonts w:ascii="Arial Narrow" w:hAnsi="Arial Narrow" w:cs="Arial"/>
          <w:bCs/>
        </w:rPr>
      </w:pPr>
      <w:r w:rsidRPr="001D1067">
        <w:rPr>
          <w:rFonts w:ascii="Arial Narrow" w:hAnsi="Arial Narrow" w:cs="Arial"/>
          <w:bCs/>
        </w:rPr>
        <w:t>Os documentos acima deverão estar acompanhados de todas as alteraçõe</w:t>
      </w:r>
      <w:r w:rsidR="00C81DAE" w:rsidRPr="001D1067">
        <w:rPr>
          <w:rFonts w:ascii="Arial Narrow" w:hAnsi="Arial Narrow" w:cs="Arial"/>
          <w:bCs/>
        </w:rPr>
        <w:t>s ou da consolidação respectiva.</w:t>
      </w:r>
    </w:p>
    <w:p w14:paraId="133C8257" w14:textId="5FBE20FA" w:rsidR="008C6874" w:rsidRPr="001D1067" w:rsidRDefault="00CA24FB" w:rsidP="00B341C0">
      <w:pPr>
        <w:pStyle w:val="PargrafodaLista"/>
        <w:numPr>
          <w:ilvl w:val="1"/>
          <w:numId w:val="12"/>
        </w:numPr>
        <w:spacing w:before="120" w:after="120" w:line="276" w:lineRule="auto"/>
        <w:ind w:left="0" w:firstLine="0"/>
        <w:contextualSpacing w:val="0"/>
        <w:jc w:val="both"/>
        <w:rPr>
          <w:rFonts w:ascii="Arial Narrow" w:hAnsi="Arial Narrow" w:cs="Arial"/>
          <w:b/>
          <w:bCs/>
        </w:rPr>
      </w:pPr>
      <w:r w:rsidRPr="001D1067">
        <w:rPr>
          <w:rFonts w:ascii="Arial Narrow" w:hAnsi="Arial Narrow" w:cs="Arial"/>
          <w:b/>
          <w:bCs/>
        </w:rPr>
        <w:t>Regularidade fiscal</w:t>
      </w:r>
      <w:r w:rsidR="00170D49" w:rsidRPr="001D1067">
        <w:rPr>
          <w:rFonts w:ascii="Arial Narrow" w:hAnsi="Arial Narrow" w:cs="Arial"/>
          <w:b/>
          <w:bCs/>
        </w:rPr>
        <w:t xml:space="preserve"> e </w:t>
      </w:r>
      <w:r w:rsidR="00FC0936" w:rsidRPr="001D1067">
        <w:rPr>
          <w:rFonts w:ascii="Arial Narrow" w:hAnsi="Arial Narrow" w:cs="Arial"/>
          <w:b/>
          <w:bCs/>
        </w:rPr>
        <w:t>trabalhista</w:t>
      </w:r>
      <w:r w:rsidRPr="001D1067">
        <w:rPr>
          <w:rFonts w:ascii="Arial Narrow" w:hAnsi="Arial Narrow" w:cs="Arial"/>
          <w:b/>
          <w:bCs/>
        </w:rPr>
        <w:t>:</w:t>
      </w:r>
    </w:p>
    <w:p w14:paraId="5D851382" w14:textId="1C9A1723" w:rsidR="008C6874" w:rsidRPr="001D1067" w:rsidRDefault="00B10531" w:rsidP="00B341C0">
      <w:pPr>
        <w:numPr>
          <w:ilvl w:val="2"/>
          <w:numId w:val="12"/>
        </w:numPr>
        <w:tabs>
          <w:tab w:val="left" w:pos="1440"/>
        </w:tabs>
        <w:autoSpaceDE w:val="0"/>
        <w:snapToGrid w:val="0"/>
        <w:spacing w:before="120" w:after="120" w:line="276" w:lineRule="auto"/>
        <w:ind w:left="567" w:firstLine="0"/>
        <w:jc w:val="both"/>
        <w:rPr>
          <w:rFonts w:ascii="Arial Narrow" w:hAnsi="Arial Narrow" w:cs="Arial"/>
          <w:lang w:eastAsia="en-US"/>
        </w:rPr>
      </w:pPr>
      <w:r w:rsidRPr="001D1067">
        <w:rPr>
          <w:rFonts w:ascii="Arial Narrow" w:hAnsi="Arial Narrow" w:cs="Arial"/>
          <w:lang w:eastAsia="en-US"/>
        </w:rPr>
        <w:t>Prova</w:t>
      </w:r>
      <w:r w:rsidR="008C6874" w:rsidRPr="001D1067">
        <w:rPr>
          <w:rFonts w:ascii="Arial Narrow" w:hAnsi="Arial Narrow" w:cs="Arial"/>
          <w:lang w:eastAsia="en-US"/>
        </w:rPr>
        <w:t xml:space="preserve"> de inscrição no Cadastr</w:t>
      </w:r>
      <w:r w:rsidR="00BA456F" w:rsidRPr="001D1067">
        <w:rPr>
          <w:rFonts w:ascii="Arial Narrow" w:hAnsi="Arial Narrow" w:cs="Arial"/>
          <w:lang w:eastAsia="en-US"/>
        </w:rPr>
        <w:t>o Nacional de Pessoas Jurídicas ou no Cadastro de Pessoas Físicas, conforme o caso;</w:t>
      </w:r>
    </w:p>
    <w:p w14:paraId="06674347" w14:textId="6A429EFD" w:rsidR="00A61836" w:rsidRPr="001D1067" w:rsidRDefault="00B10531" w:rsidP="00B341C0">
      <w:pPr>
        <w:numPr>
          <w:ilvl w:val="2"/>
          <w:numId w:val="12"/>
        </w:numPr>
        <w:tabs>
          <w:tab w:val="left" w:pos="1440"/>
        </w:tabs>
        <w:autoSpaceDE w:val="0"/>
        <w:snapToGrid w:val="0"/>
        <w:spacing w:before="120" w:after="120" w:line="276" w:lineRule="auto"/>
        <w:ind w:left="567" w:firstLine="0"/>
        <w:jc w:val="both"/>
        <w:rPr>
          <w:rFonts w:ascii="Arial Narrow" w:hAnsi="Arial Narrow" w:cs="Arial"/>
        </w:rPr>
      </w:pPr>
      <w:r w:rsidRPr="001D1067">
        <w:rPr>
          <w:rFonts w:ascii="Arial Narrow" w:hAnsi="Arial Narrow" w:cs="Arial"/>
        </w:rPr>
        <w:t>Prova</w:t>
      </w:r>
      <w:r w:rsidR="00132231" w:rsidRPr="001D1067">
        <w:rPr>
          <w:rFonts w:ascii="Arial Narrow" w:hAnsi="Arial Narrow" w:cs="Arial"/>
        </w:rPr>
        <w:t xml:space="preserve"> </w:t>
      </w:r>
      <w:r w:rsidR="00A61836" w:rsidRPr="001D1067">
        <w:rPr>
          <w:rFonts w:ascii="Arial Narrow" w:hAnsi="Arial Narrow" w:cs="Arial"/>
        </w:rPr>
        <w:t xml:space="preserve">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w:t>
      </w:r>
      <w:r w:rsidR="00C81DAE" w:rsidRPr="001D1067">
        <w:rPr>
          <w:rFonts w:ascii="Arial Narrow" w:hAnsi="Arial Narrow" w:cs="Arial"/>
        </w:rPr>
        <w:lastRenderedPageBreak/>
        <w:t>Conjunta nº</w:t>
      </w:r>
      <w:r w:rsidR="00A61836" w:rsidRPr="001D1067">
        <w:rPr>
          <w:rFonts w:ascii="Arial Narrow" w:hAnsi="Arial Narrow" w:cs="Arial"/>
        </w:rPr>
        <w:t xml:space="preserve"> 1.751, de 02/10/2014, do Secretário da Receita Federal do Brasil e da Procuradora-Geral da Fazenda Nacional.</w:t>
      </w:r>
    </w:p>
    <w:p w14:paraId="51D0B626" w14:textId="65A7E2C6" w:rsidR="00CA24FB" w:rsidRPr="001D1067" w:rsidRDefault="00B10531" w:rsidP="00B341C0">
      <w:pPr>
        <w:numPr>
          <w:ilvl w:val="2"/>
          <w:numId w:val="12"/>
        </w:numPr>
        <w:tabs>
          <w:tab w:val="left" w:pos="1440"/>
        </w:tabs>
        <w:autoSpaceDE w:val="0"/>
        <w:snapToGrid w:val="0"/>
        <w:spacing w:before="120" w:after="120" w:line="276" w:lineRule="auto"/>
        <w:ind w:left="567" w:firstLine="0"/>
        <w:jc w:val="both"/>
        <w:rPr>
          <w:rFonts w:ascii="Arial Narrow" w:hAnsi="Arial Narrow" w:cs="Arial"/>
        </w:rPr>
      </w:pPr>
      <w:r w:rsidRPr="001D1067">
        <w:rPr>
          <w:rFonts w:ascii="Arial Narrow" w:hAnsi="Arial Narrow" w:cs="Arial"/>
          <w:lang w:eastAsia="en-US"/>
        </w:rPr>
        <w:t>Prova</w:t>
      </w:r>
      <w:r w:rsidR="00CA24FB" w:rsidRPr="001D1067">
        <w:rPr>
          <w:rFonts w:ascii="Arial Narrow" w:hAnsi="Arial Narrow" w:cs="Arial"/>
          <w:lang w:eastAsia="en-US"/>
        </w:rPr>
        <w:t xml:space="preserve"> de regularidade com o Fundo de Garantia do Tempo de Serviço (FGTS);</w:t>
      </w:r>
    </w:p>
    <w:p w14:paraId="530FD2A0" w14:textId="2AF68F60" w:rsidR="00170D49" w:rsidRPr="001D1067" w:rsidRDefault="00B10531" w:rsidP="00B341C0">
      <w:pPr>
        <w:numPr>
          <w:ilvl w:val="2"/>
          <w:numId w:val="12"/>
        </w:numPr>
        <w:tabs>
          <w:tab w:val="left" w:pos="1440"/>
        </w:tabs>
        <w:autoSpaceDE w:val="0"/>
        <w:snapToGrid w:val="0"/>
        <w:spacing w:before="120" w:after="120" w:line="276" w:lineRule="auto"/>
        <w:ind w:left="567" w:firstLine="0"/>
        <w:jc w:val="both"/>
        <w:rPr>
          <w:rFonts w:ascii="Arial Narrow" w:hAnsi="Arial Narrow" w:cs="Arial"/>
        </w:rPr>
      </w:pPr>
      <w:r w:rsidRPr="001D1067">
        <w:rPr>
          <w:rFonts w:ascii="Arial Narrow" w:hAnsi="Arial Narrow" w:cs="Arial"/>
          <w:lang w:eastAsia="en-US"/>
        </w:rPr>
        <w:t>Prova</w:t>
      </w:r>
      <w:r w:rsidR="00F40C29" w:rsidRPr="001D1067">
        <w:rPr>
          <w:rFonts w:ascii="Arial Narrow" w:hAnsi="Arial Narrow" w:cs="Arial"/>
          <w:lang w:eastAsia="en-US"/>
        </w:rPr>
        <w:t xml:space="preserve"> de inexistência de débitos inadimplidos perante a justiça do trabalho, mediante a apresentação de certidão negativa ou positiva com efeito de negativa, nos termos do Título </w:t>
      </w:r>
      <w:r w:rsidR="00185F3B" w:rsidRPr="001D1067">
        <w:rPr>
          <w:rFonts w:ascii="Arial Narrow" w:hAnsi="Arial Narrow" w:cs="Arial"/>
          <w:lang w:eastAsia="en-US"/>
        </w:rPr>
        <w:t>VII</w:t>
      </w:r>
      <w:r w:rsidR="00F40C29" w:rsidRPr="001D1067">
        <w:rPr>
          <w:rFonts w:ascii="Arial Narrow" w:hAnsi="Arial Narrow" w:cs="Arial"/>
          <w:lang w:eastAsia="en-US"/>
        </w:rPr>
        <w:t>-</w:t>
      </w:r>
      <w:r w:rsidR="00185F3B" w:rsidRPr="001D1067">
        <w:rPr>
          <w:rFonts w:ascii="Arial Narrow" w:hAnsi="Arial Narrow" w:cs="Arial"/>
          <w:lang w:eastAsia="en-US"/>
        </w:rPr>
        <w:t>A</w:t>
      </w:r>
      <w:r w:rsidR="00BA456F" w:rsidRPr="001D1067">
        <w:rPr>
          <w:rFonts w:ascii="Arial Narrow" w:hAnsi="Arial Narrow" w:cs="Arial"/>
          <w:lang w:eastAsia="en-US"/>
        </w:rPr>
        <w:t xml:space="preserve"> da Consolidação das Leis do Trabalho, aprovada pelo Decreto-L</w:t>
      </w:r>
      <w:r w:rsidR="00F40C29" w:rsidRPr="001D1067">
        <w:rPr>
          <w:rFonts w:ascii="Arial Narrow" w:hAnsi="Arial Narrow" w:cs="Arial"/>
          <w:lang w:eastAsia="en-US"/>
        </w:rPr>
        <w:t>ei nº 5.452, de 1º de maio de 1943;</w:t>
      </w:r>
    </w:p>
    <w:p w14:paraId="4EE89DF4" w14:textId="72F05338" w:rsidR="00CA24FB" w:rsidRPr="001D1067" w:rsidRDefault="00B10531" w:rsidP="00B341C0">
      <w:pPr>
        <w:numPr>
          <w:ilvl w:val="2"/>
          <w:numId w:val="12"/>
        </w:numPr>
        <w:tabs>
          <w:tab w:val="left" w:pos="1440"/>
        </w:tabs>
        <w:autoSpaceDE w:val="0"/>
        <w:snapToGrid w:val="0"/>
        <w:spacing w:before="120" w:after="120" w:line="276" w:lineRule="auto"/>
        <w:ind w:left="567" w:firstLine="0"/>
        <w:jc w:val="both"/>
        <w:rPr>
          <w:rFonts w:ascii="Arial Narrow" w:hAnsi="Arial Narrow" w:cs="Arial"/>
          <w:bCs/>
        </w:rPr>
      </w:pPr>
      <w:r w:rsidRPr="001D1067">
        <w:rPr>
          <w:rFonts w:ascii="Arial Narrow" w:hAnsi="Arial Narrow" w:cs="Arial"/>
          <w:bCs/>
        </w:rPr>
        <w:t>Prova</w:t>
      </w:r>
      <w:r w:rsidR="00CA24FB" w:rsidRPr="001D1067">
        <w:rPr>
          <w:rFonts w:ascii="Arial Narrow" w:hAnsi="Arial Narrow" w:cs="Arial"/>
          <w:bCs/>
        </w:rPr>
        <w:t xml:space="preserve"> de inscrição no cadastro de contribuintes estadual, relativo ao domicílio ou sede do licitante, pertinente ao seu ramo de atividade e compatível com o objeto contratual; </w:t>
      </w:r>
    </w:p>
    <w:p w14:paraId="473D463D" w14:textId="36081F02" w:rsidR="00666139" w:rsidRPr="001D1067" w:rsidRDefault="00160549" w:rsidP="00B341C0">
      <w:pPr>
        <w:numPr>
          <w:ilvl w:val="2"/>
          <w:numId w:val="12"/>
        </w:numPr>
        <w:tabs>
          <w:tab w:val="left" w:pos="1440"/>
        </w:tabs>
        <w:autoSpaceDE w:val="0"/>
        <w:snapToGrid w:val="0"/>
        <w:spacing w:before="120" w:after="120" w:line="276" w:lineRule="auto"/>
        <w:ind w:left="567" w:firstLine="0"/>
        <w:jc w:val="both"/>
        <w:rPr>
          <w:rFonts w:ascii="Arial Narrow" w:hAnsi="Arial Narrow" w:cs="Arial"/>
          <w:b/>
        </w:rPr>
      </w:pPr>
      <w:r w:rsidRPr="001D1067">
        <w:rPr>
          <w:rFonts w:ascii="Arial Narrow" w:hAnsi="Arial Narrow" w:cs="Arial"/>
        </w:rPr>
        <w:t xml:space="preserve"> </w:t>
      </w:r>
      <w:r w:rsidR="00B10531" w:rsidRPr="001D1067">
        <w:rPr>
          <w:rFonts w:ascii="Arial Narrow" w:hAnsi="Arial Narrow" w:cs="Arial"/>
        </w:rPr>
        <w:t>Prova</w:t>
      </w:r>
      <w:r w:rsidR="00CA24FB" w:rsidRPr="001D1067">
        <w:rPr>
          <w:rFonts w:ascii="Arial Narrow" w:hAnsi="Arial Narrow" w:cs="Arial"/>
        </w:rPr>
        <w:t xml:space="preserve"> de regularidade com a Fazenda Estadual do domicílio ou sede do licitante</w:t>
      </w:r>
      <w:r w:rsidR="00D055F6" w:rsidRPr="001D1067">
        <w:rPr>
          <w:rFonts w:ascii="Arial Narrow" w:hAnsi="Arial Narrow" w:cs="Arial"/>
        </w:rPr>
        <w:t>, relativa à atividade em cujo exercício contrata ou concorre;</w:t>
      </w:r>
    </w:p>
    <w:p w14:paraId="31BF9431" w14:textId="6AB1C0CF" w:rsidR="00CA24FB" w:rsidRPr="001D1067" w:rsidRDefault="00B10531" w:rsidP="00B341C0">
      <w:pPr>
        <w:numPr>
          <w:ilvl w:val="2"/>
          <w:numId w:val="12"/>
        </w:numPr>
        <w:tabs>
          <w:tab w:val="left" w:pos="1440"/>
        </w:tabs>
        <w:autoSpaceDE w:val="0"/>
        <w:snapToGrid w:val="0"/>
        <w:spacing w:before="120" w:after="120" w:line="276" w:lineRule="auto"/>
        <w:ind w:left="567" w:firstLine="0"/>
        <w:jc w:val="both"/>
        <w:rPr>
          <w:rFonts w:ascii="Arial Narrow" w:hAnsi="Arial Narrow" w:cs="Arial"/>
          <w:b/>
        </w:rPr>
      </w:pPr>
      <w:r w:rsidRPr="001D1067">
        <w:rPr>
          <w:rFonts w:ascii="Arial Narrow" w:hAnsi="Arial Narrow" w:cs="Arial"/>
        </w:rPr>
        <w:t>Caso</w:t>
      </w:r>
      <w:r w:rsidR="00E53522" w:rsidRPr="001D1067">
        <w:rPr>
          <w:rFonts w:ascii="Arial Narrow" w:hAnsi="Arial Narrow" w:cs="Arial"/>
        </w:rPr>
        <w:t xml:space="preserve"> o</w:t>
      </w:r>
      <w:r w:rsidR="00883C32" w:rsidRPr="001D1067">
        <w:rPr>
          <w:rFonts w:ascii="Arial Narrow" w:hAnsi="Arial Narrow" w:cs="Arial"/>
        </w:rPr>
        <w:t xml:space="preserve"> </w:t>
      </w:r>
      <w:r w:rsidR="00E53522" w:rsidRPr="001D1067">
        <w:rPr>
          <w:rFonts w:ascii="Arial Narrow" w:hAnsi="Arial Narrow" w:cs="Arial"/>
        </w:rPr>
        <w:t xml:space="preserve">licitante </w:t>
      </w:r>
      <w:r w:rsidR="00CA24FB" w:rsidRPr="001D1067">
        <w:rPr>
          <w:rFonts w:ascii="Arial Narrow" w:hAnsi="Arial Narrow" w:cs="Arial"/>
        </w:rPr>
        <w:t>seja considera</w:t>
      </w:r>
      <w:r w:rsidR="00E53522" w:rsidRPr="001D1067">
        <w:rPr>
          <w:rFonts w:ascii="Arial Narrow" w:hAnsi="Arial Narrow" w:cs="Arial"/>
        </w:rPr>
        <w:t>do isento dos tributos municipais</w:t>
      </w:r>
      <w:r w:rsidR="00CA24FB" w:rsidRPr="001D1067">
        <w:rPr>
          <w:rFonts w:ascii="Arial Narrow" w:hAnsi="Arial Narrow" w:cs="Arial"/>
        </w:rPr>
        <w:t xml:space="preserve"> relacionados ao objeto licitatório, deverá comprovar tal condição mediante </w:t>
      </w:r>
      <w:r w:rsidR="00E53522" w:rsidRPr="001D1067">
        <w:rPr>
          <w:rFonts w:ascii="Arial Narrow" w:hAnsi="Arial Narrow" w:cs="Arial"/>
        </w:rPr>
        <w:t xml:space="preserve">declaração da Fazenda Municipal do seu domicílio ou sede, ou outra equivalente, na forma da lei; </w:t>
      </w:r>
    </w:p>
    <w:p w14:paraId="59A28357" w14:textId="03761C6E" w:rsidR="00A36AB7" w:rsidRPr="00F32B30" w:rsidRDefault="00B10531" w:rsidP="00B341C0">
      <w:pPr>
        <w:numPr>
          <w:ilvl w:val="2"/>
          <w:numId w:val="12"/>
        </w:numPr>
        <w:tabs>
          <w:tab w:val="left" w:pos="1440"/>
        </w:tabs>
        <w:autoSpaceDE w:val="0"/>
        <w:snapToGrid w:val="0"/>
        <w:spacing w:before="120" w:after="120" w:line="276" w:lineRule="auto"/>
        <w:ind w:left="567" w:firstLine="0"/>
        <w:jc w:val="both"/>
        <w:rPr>
          <w:rFonts w:ascii="Arial Narrow" w:hAnsi="Arial Narrow" w:cs="Arial"/>
          <w:b/>
          <w:bCs/>
          <w:iCs/>
          <w:u w:val="single"/>
        </w:rPr>
      </w:pPr>
      <w:r w:rsidRPr="001D1067">
        <w:rPr>
          <w:rFonts w:ascii="Arial Narrow" w:hAnsi="Arial Narrow" w:cs="Arial"/>
          <w:lang w:eastAsia="en-US" w:bidi="pt-BR"/>
        </w:rPr>
        <w:t>Caso</w:t>
      </w:r>
      <w:r w:rsidR="002B7727" w:rsidRPr="001D1067">
        <w:rPr>
          <w:rFonts w:ascii="Arial Narrow" w:hAnsi="Arial Narrow" w:cs="Arial"/>
          <w:lang w:eastAsia="en-US" w:bidi="pt-BR"/>
        </w:rPr>
        <w:t xml:space="preserve"> o licitante detentor do menor preço seja qualificado como </w:t>
      </w:r>
      <w:r w:rsidRPr="001D1067">
        <w:rPr>
          <w:rFonts w:ascii="Arial Narrow" w:hAnsi="Arial Narrow" w:cs="Arial"/>
          <w:lang w:eastAsia="en-US" w:bidi="pt-BR"/>
        </w:rPr>
        <w:t>Microempresa ou E</w:t>
      </w:r>
      <w:r w:rsidR="002B7727" w:rsidRPr="001D1067">
        <w:rPr>
          <w:rFonts w:ascii="Arial Narrow" w:hAnsi="Arial Narrow" w:cs="Arial"/>
          <w:lang w:eastAsia="en-US" w:bidi="pt-BR"/>
        </w:rPr>
        <w:t xml:space="preserve">mpresa de </w:t>
      </w:r>
      <w:r w:rsidRPr="001D1067">
        <w:rPr>
          <w:rFonts w:ascii="Arial Narrow" w:hAnsi="Arial Narrow" w:cs="Arial"/>
          <w:lang w:eastAsia="en-US" w:bidi="pt-BR"/>
        </w:rPr>
        <w:t>Pequeno P</w:t>
      </w:r>
      <w:r w:rsidR="002B7727" w:rsidRPr="001D1067">
        <w:rPr>
          <w:rFonts w:ascii="Arial Narrow" w:hAnsi="Arial Narrow" w:cs="Arial"/>
          <w:lang w:eastAsia="en-US" w:bidi="pt-BR"/>
        </w:rPr>
        <w:t xml:space="preserve">orte </w:t>
      </w:r>
      <w:r w:rsidR="002B7727" w:rsidRPr="00F32B30">
        <w:rPr>
          <w:rFonts w:ascii="Arial Narrow" w:hAnsi="Arial Narrow" w:cs="Arial"/>
          <w:lang w:eastAsia="en-US"/>
        </w:rPr>
        <w:t xml:space="preserve">deverá apresentar toda a documentação exigida para efeito de comprovação de regularidade fiscal, mesmo que esta apresente alguma restrição, </w:t>
      </w:r>
      <w:proofErr w:type="gramStart"/>
      <w:r w:rsidR="002B7727" w:rsidRPr="00F32B30">
        <w:rPr>
          <w:rFonts w:ascii="Arial Narrow" w:hAnsi="Arial Narrow" w:cs="Arial"/>
          <w:lang w:eastAsia="en-US"/>
        </w:rPr>
        <w:t>sob pena</w:t>
      </w:r>
      <w:proofErr w:type="gramEnd"/>
      <w:r w:rsidR="002B7727" w:rsidRPr="00F32B30">
        <w:rPr>
          <w:rFonts w:ascii="Arial Narrow" w:hAnsi="Arial Narrow" w:cs="Arial"/>
          <w:lang w:eastAsia="en-US"/>
        </w:rPr>
        <w:t xml:space="preserve"> de inabilitação.</w:t>
      </w:r>
    </w:p>
    <w:p w14:paraId="0408B079" w14:textId="5F4D0EC2" w:rsidR="00883C32" w:rsidRPr="00F32B30" w:rsidRDefault="00C81DAE" w:rsidP="00B341C0">
      <w:pPr>
        <w:numPr>
          <w:ilvl w:val="2"/>
          <w:numId w:val="12"/>
        </w:numPr>
        <w:tabs>
          <w:tab w:val="left" w:pos="1440"/>
        </w:tabs>
        <w:autoSpaceDE w:val="0"/>
        <w:snapToGrid w:val="0"/>
        <w:spacing w:before="120" w:after="120" w:line="276" w:lineRule="auto"/>
        <w:ind w:left="567" w:firstLine="0"/>
        <w:jc w:val="both"/>
        <w:rPr>
          <w:rFonts w:ascii="Arial Narrow" w:hAnsi="Arial Narrow" w:cs="Arial"/>
          <w:bCs/>
          <w:iCs/>
        </w:rPr>
      </w:pPr>
      <w:r w:rsidRPr="00F32B30">
        <w:rPr>
          <w:rFonts w:ascii="Arial Narrow" w:hAnsi="Arial Narrow" w:cs="Arial"/>
          <w:bCs/>
          <w:iCs/>
        </w:rPr>
        <w:t>O licitante melhor classificado</w:t>
      </w:r>
      <w:r w:rsidR="00883C32" w:rsidRPr="00F32B30">
        <w:rPr>
          <w:rFonts w:ascii="Arial Narrow" w:hAnsi="Arial Narrow" w:cs="Arial"/>
          <w:bCs/>
          <w:iCs/>
        </w:rPr>
        <w:t xml:space="preserve"> deverá, também, apresentar a documentação de regularidade</w:t>
      </w:r>
      <w:r w:rsidRPr="00F32B30">
        <w:rPr>
          <w:rFonts w:ascii="Arial Narrow" w:hAnsi="Arial Narrow" w:cs="Arial"/>
          <w:bCs/>
          <w:iCs/>
        </w:rPr>
        <w:t xml:space="preserve"> fiscal das Microempresas e/ou E</w:t>
      </w:r>
      <w:r w:rsidR="00883C32" w:rsidRPr="00F32B30">
        <w:rPr>
          <w:rFonts w:ascii="Arial Narrow" w:hAnsi="Arial Narrow" w:cs="Arial"/>
          <w:bCs/>
          <w:iCs/>
        </w:rPr>
        <w:t xml:space="preserve">mpresas de </w:t>
      </w:r>
      <w:r w:rsidRPr="00F32B30">
        <w:rPr>
          <w:rFonts w:ascii="Arial Narrow" w:hAnsi="Arial Narrow" w:cs="Arial"/>
          <w:bCs/>
          <w:iCs/>
        </w:rPr>
        <w:t>Pequeno P</w:t>
      </w:r>
      <w:r w:rsidR="00883C32" w:rsidRPr="00F32B30">
        <w:rPr>
          <w:rFonts w:ascii="Arial Narrow" w:hAnsi="Arial Narrow" w:cs="Arial"/>
          <w:bCs/>
          <w:iCs/>
        </w:rPr>
        <w:t>orte que serão subcontratadas no decorrer da execução do contrato, ainda que exista alguma restrição, aplicando-se o prazo de regularização previsto no art. 4º, §1º do Decreto nº 8.538, de 2015.</w:t>
      </w:r>
    </w:p>
    <w:p w14:paraId="7FA64EA3" w14:textId="339CA893" w:rsidR="00405763" w:rsidRPr="001D1067" w:rsidRDefault="00AA0599" w:rsidP="00B341C0">
      <w:pPr>
        <w:pStyle w:val="PargrafodaLista"/>
        <w:numPr>
          <w:ilvl w:val="1"/>
          <w:numId w:val="12"/>
        </w:numPr>
        <w:spacing w:before="120" w:after="120" w:line="276" w:lineRule="auto"/>
        <w:ind w:left="0" w:firstLine="0"/>
        <w:contextualSpacing w:val="0"/>
        <w:jc w:val="both"/>
        <w:rPr>
          <w:rFonts w:ascii="Arial Narrow" w:hAnsi="Arial Narrow" w:cs="Arial"/>
          <w:b/>
        </w:rPr>
      </w:pPr>
      <w:r w:rsidRPr="001D1067">
        <w:rPr>
          <w:rFonts w:ascii="Arial Narrow" w:hAnsi="Arial Narrow" w:cs="Arial"/>
          <w:b/>
        </w:rPr>
        <w:t xml:space="preserve">Qualificação </w:t>
      </w:r>
      <w:r w:rsidR="00E4196F" w:rsidRPr="001D1067">
        <w:rPr>
          <w:rFonts w:ascii="Arial Narrow" w:hAnsi="Arial Narrow" w:cs="Arial"/>
          <w:b/>
        </w:rPr>
        <w:t>Econômico-Financeira</w:t>
      </w:r>
    </w:p>
    <w:p w14:paraId="5CC641B4" w14:textId="4AD42CBF" w:rsidR="00CA24FB" w:rsidRPr="001D1067" w:rsidRDefault="00B10531" w:rsidP="00B341C0">
      <w:pPr>
        <w:numPr>
          <w:ilvl w:val="2"/>
          <w:numId w:val="12"/>
        </w:numPr>
        <w:tabs>
          <w:tab w:val="left" w:pos="1440"/>
        </w:tabs>
        <w:autoSpaceDE w:val="0"/>
        <w:snapToGrid w:val="0"/>
        <w:spacing w:before="120" w:after="120" w:line="276" w:lineRule="auto"/>
        <w:ind w:left="567" w:firstLine="0"/>
        <w:jc w:val="both"/>
        <w:rPr>
          <w:rFonts w:ascii="Arial Narrow" w:hAnsi="Arial Narrow" w:cs="Arial"/>
        </w:rPr>
      </w:pPr>
      <w:r w:rsidRPr="001D1067">
        <w:rPr>
          <w:rFonts w:ascii="Arial Narrow" w:hAnsi="Arial Narrow" w:cs="Arial"/>
        </w:rPr>
        <w:t>Certidão</w:t>
      </w:r>
      <w:r w:rsidR="00C81DAE" w:rsidRPr="001D1067">
        <w:rPr>
          <w:rFonts w:ascii="Arial Narrow" w:hAnsi="Arial Narrow" w:cs="Arial"/>
        </w:rPr>
        <w:t xml:space="preserve"> negativa de falência </w:t>
      </w:r>
      <w:r w:rsidR="00CA24FB" w:rsidRPr="001D1067">
        <w:rPr>
          <w:rFonts w:ascii="Arial Narrow" w:hAnsi="Arial Narrow" w:cs="Arial"/>
        </w:rPr>
        <w:t>expedida pelo distribuidor da sede da pessoa jurídica;</w:t>
      </w:r>
    </w:p>
    <w:p w14:paraId="3CD37972" w14:textId="183F07AE" w:rsidR="00CA24FB" w:rsidRPr="001D1067" w:rsidRDefault="00B10531" w:rsidP="00B341C0">
      <w:pPr>
        <w:numPr>
          <w:ilvl w:val="2"/>
          <w:numId w:val="12"/>
        </w:numPr>
        <w:tabs>
          <w:tab w:val="left" w:pos="1440"/>
        </w:tabs>
        <w:autoSpaceDE w:val="0"/>
        <w:snapToGrid w:val="0"/>
        <w:spacing w:before="120" w:after="120" w:line="276" w:lineRule="auto"/>
        <w:ind w:left="567" w:firstLine="0"/>
        <w:jc w:val="both"/>
        <w:rPr>
          <w:rFonts w:ascii="Arial Narrow" w:hAnsi="Arial Narrow" w:cs="Arial"/>
        </w:rPr>
      </w:pPr>
      <w:r w:rsidRPr="001D1067">
        <w:rPr>
          <w:rFonts w:ascii="Arial Narrow" w:hAnsi="Arial Narrow" w:cs="Arial"/>
        </w:rPr>
        <w:t>Balanço</w:t>
      </w:r>
      <w:r w:rsidR="00CA24FB" w:rsidRPr="001D1067">
        <w:rPr>
          <w:rFonts w:ascii="Arial Narrow" w:hAnsi="Arial Narrow" w:cs="Arial"/>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00CA24FB" w:rsidRPr="001D1067">
        <w:rPr>
          <w:rFonts w:ascii="Arial Narrow" w:hAnsi="Arial Narrow" w:cs="Arial"/>
        </w:rPr>
        <w:t>3</w:t>
      </w:r>
      <w:proofErr w:type="gramEnd"/>
      <w:r w:rsidR="00CA24FB" w:rsidRPr="001D1067">
        <w:rPr>
          <w:rFonts w:ascii="Arial Narrow" w:hAnsi="Arial Narrow" w:cs="Arial"/>
        </w:rPr>
        <w:t xml:space="preserve"> (três) meses da data de apresentação da proposta;</w:t>
      </w:r>
    </w:p>
    <w:p w14:paraId="17E6E933" w14:textId="43776642" w:rsidR="00CA24FB" w:rsidRPr="001D1067" w:rsidRDefault="0045133B" w:rsidP="00B341C0">
      <w:pPr>
        <w:pStyle w:val="PargrafodaLista"/>
        <w:numPr>
          <w:ilvl w:val="3"/>
          <w:numId w:val="12"/>
        </w:numPr>
        <w:spacing w:before="120" w:after="120" w:line="276" w:lineRule="auto"/>
        <w:ind w:left="851" w:firstLine="0"/>
        <w:contextualSpacing w:val="0"/>
        <w:jc w:val="both"/>
        <w:rPr>
          <w:rFonts w:ascii="Arial Narrow" w:hAnsi="Arial Narrow" w:cs="Arial"/>
          <w:lang w:eastAsia="en-US"/>
        </w:rPr>
      </w:pPr>
      <w:r w:rsidRPr="001D1067">
        <w:rPr>
          <w:rFonts w:ascii="Arial Narrow" w:hAnsi="Arial Narrow" w:cs="Arial"/>
          <w:bCs/>
          <w:iCs/>
        </w:rPr>
        <w:t>No caso de fornecimento</w:t>
      </w:r>
      <w:r w:rsidRPr="001D1067">
        <w:rPr>
          <w:rFonts w:ascii="Arial Narrow" w:hAnsi="Arial Narrow" w:cs="Arial"/>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14:paraId="108D1AC1" w14:textId="1C4CDD8E" w:rsidR="00CA24FB" w:rsidRPr="001D1067" w:rsidRDefault="00E02EB3" w:rsidP="00B341C0">
      <w:pPr>
        <w:pStyle w:val="PargrafodaLista"/>
        <w:numPr>
          <w:ilvl w:val="3"/>
          <w:numId w:val="12"/>
        </w:numPr>
        <w:spacing w:before="120" w:after="120" w:line="276" w:lineRule="auto"/>
        <w:ind w:left="851" w:firstLine="0"/>
        <w:contextualSpacing w:val="0"/>
        <w:jc w:val="both"/>
        <w:rPr>
          <w:rFonts w:ascii="Arial Narrow" w:hAnsi="Arial Narrow" w:cs="Arial"/>
          <w:lang w:eastAsia="en-US"/>
        </w:rPr>
      </w:pPr>
      <w:r w:rsidRPr="001D1067">
        <w:rPr>
          <w:rFonts w:ascii="Arial Narrow" w:hAnsi="Arial Narrow" w:cs="Arial"/>
          <w:lang w:eastAsia="en-US"/>
        </w:rPr>
        <w:lastRenderedPageBreak/>
        <w:t>N</w:t>
      </w:r>
      <w:r w:rsidR="00CA24FB" w:rsidRPr="001D1067">
        <w:rPr>
          <w:rFonts w:ascii="Arial Narrow" w:hAnsi="Arial Narrow" w:cs="Arial"/>
          <w:lang w:eastAsia="en-US"/>
        </w:rPr>
        <w:t>o caso de empresa constituída no exercício social vigente, admite-se a apresentação de balanço patrimonial e demonstrações contábeis referentes ao período de existência da sociedade;</w:t>
      </w:r>
    </w:p>
    <w:p w14:paraId="18AE55AD" w14:textId="5F0EB8A2" w:rsidR="00405763" w:rsidRPr="001D1067" w:rsidRDefault="00E02EB3" w:rsidP="00B341C0">
      <w:pPr>
        <w:pStyle w:val="PargrafodaLista"/>
        <w:numPr>
          <w:ilvl w:val="3"/>
          <w:numId w:val="12"/>
        </w:numPr>
        <w:spacing w:before="120" w:after="120" w:line="276" w:lineRule="auto"/>
        <w:ind w:left="851" w:firstLine="0"/>
        <w:contextualSpacing w:val="0"/>
        <w:jc w:val="both"/>
        <w:rPr>
          <w:rFonts w:ascii="Arial Narrow" w:hAnsi="Arial Narrow" w:cs="Arial"/>
          <w:lang w:eastAsia="en-US"/>
        </w:rPr>
      </w:pPr>
      <w:r w:rsidRPr="001D1067">
        <w:rPr>
          <w:rFonts w:ascii="Arial Narrow" w:hAnsi="Arial Narrow" w:cs="Arial"/>
          <w:lang w:eastAsia="en-US"/>
        </w:rPr>
        <w:t>É</w:t>
      </w:r>
      <w:r w:rsidR="00405763" w:rsidRPr="001D1067">
        <w:rPr>
          <w:rFonts w:ascii="Arial Narrow" w:hAnsi="Arial Narrow" w:cs="Arial"/>
          <w:lang w:eastAsia="en-US"/>
        </w:rPr>
        <w:t xml:space="preserve"> admissível o balanço intermediário, se decorrer de lei ou contrato social</w:t>
      </w:r>
      <w:r w:rsidR="00B14791" w:rsidRPr="001D1067">
        <w:rPr>
          <w:rFonts w:ascii="Arial Narrow" w:hAnsi="Arial Narrow" w:cs="Arial"/>
          <w:lang w:eastAsia="en-US"/>
        </w:rPr>
        <w:t>/estatuto social</w:t>
      </w:r>
      <w:r w:rsidR="00405763" w:rsidRPr="001D1067">
        <w:rPr>
          <w:rFonts w:ascii="Arial Narrow" w:hAnsi="Arial Narrow" w:cs="Arial"/>
          <w:lang w:eastAsia="en-US"/>
        </w:rPr>
        <w:t>.</w:t>
      </w:r>
    </w:p>
    <w:p w14:paraId="3F64D23F" w14:textId="5B079596" w:rsidR="00405763" w:rsidRPr="001D1067" w:rsidRDefault="003629E4" w:rsidP="00B341C0">
      <w:pPr>
        <w:pStyle w:val="PargrafodaLista"/>
        <w:numPr>
          <w:ilvl w:val="3"/>
          <w:numId w:val="12"/>
        </w:numPr>
        <w:spacing w:before="120" w:after="120" w:line="276" w:lineRule="auto"/>
        <w:ind w:left="851" w:firstLine="0"/>
        <w:contextualSpacing w:val="0"/>
        <w:jc w:val="both"/>
        <w:rPr>
          <w:rFonts w:ascii="Arial Narrow" w:hAnsi="Arial Narrow" w:cs="Arial"/>
        </w:rPr>
      </w:pPr>
      <w:r w:rsidRPr="001D1067">
        <w:rPr>
          <w:rFonts w:ascii="Arial Narrow" w:hAnsi="Arial Narrow" w:cs="Arial"/>
          <w:lang w:eastAsia="en-US"/>
        </w:rPr>
        <w:t xml:space="preserve">Caso o licitante seja </w:t>
      </w:r>
      <w:proofErr w:type="gramStart"/>
      <w:r w:rsidRPr="001D1067">
        <w:rPr>
          <w:rFonts w:ascii="Arial Narrow" w:hAnsi="Arial Narrow" w:cs="Arial"/>
          <w:lang w:eastAsia="en-US"/>
        </w:rPr>
        <w:t>cooperativa</w:t>
      </w:r>
      <w:proofErr w:type="gramEnd"/>
      <w:r w:rsidRPr="001D1067">
        <w:rPr>
          <w:rFonts w:ascii="Arial Narrow" w:hAnsi="Arial Narrow" w:cs="Arial"/>
          <w:lang w:eastAsia="en-US"/>
        </w:rPr>
        <w:t>, tais documentos deverão ser acompanhados da última auditoria contábil-financeira, conforme dispõe o artigo 112 da Lei nº 5.764, de 1971, ou de uma declaração, sob as penas da lei, de que tal auditoria não foi exigida pelo órgão fiscalizador;</w:t>
      </w:r>
    </w:p>
    <w:p w14:paraId="10480DB2" w14:textId="5FE310B8" w:rsidR="00CA24FB" w:rsidRPr="001D1067" w:rsidRDefault="004F1294" w:rsidP="00B341C0">
      <w:pPr>
        <w:numPr>
          <w:ilvl w:val="2"/>
          <w:numId w:val="12"/>
        </w:numPr>
        <w:tabs>
          <w:tab w:val="left" w:pos="1440"/>
        </w:tabs>
        <w:autoSpaceDE w:val="0"/>
        <w:snapToGrid w:val="0"/>
        <w:spacing w:before="120" w:after="120" w:line="276" w:lineRule="auto"/>
        <w:ind w:left="567" w:firstLine="0"/>
        <w:jc w:val="both"/>
        <w:rPr>
          <w:rFonts w:ascii="Arial Narrow" w:hAnsi="Arial Narrow" w:cs="Arial"/>
        </w:rPr>
      </w:pPr>
      <w:r w:rsidRPr="001D1067">
        <w:rPr>
          <w:rFonts w:ascii="Arial Narrow" w:hAnsi="Arial Narrow" w:cs="Arial"/>
        </w:rPr>
        <w:t>A</w:t>
      </w:r>
      <w:r w:rsidR="00CA24FB" w:rsidRPr="001D1067">
        <w:rPr>
          <w:rFonts w:ascii="Arial Narrow" w:hAnsi="Arial Narrow" w:cs="Arial"/>
        </w:rPr>
        <w:t xml:space="preserve"> comprovação da situação financeira da empresa será constatada mediante obtenção de índices de Liquidez Geral (LG), Solvência Geral (SG) e Liquidez Corrente (LC), </w:t>
      </w:r>
      <w:r w:rsidR="000D2A6B" w:rsidRPr="001D1067">
        <w:rPr>
          <w:rFonts w:ascii="Arial Narrow" w:hAnsi="Arial Narrow" w:cs="Arial"/>
        </w:rPr>
        <w:t xml:space="preserve">superiores a </w:t>
      </w:r>
      <w:proofErr w:type="gramStart"/>
      <w:r w:rsidR="000D2A6B" w:rsidRPr="001D1067">
        <w:rPr>
          <w:rFonts w:ascii="Arial Narrow" w:hAnsi="Arial Narrow" w:cs="Arial"/>
        </w:rPr>
        <w:t>1</w:t>
      </w:r>
      <w:proofErr w:type="gramEnd"/>
      <w:r w:rsidR="000D2A6B" w:rsidRPr="001D1067">
        <w:rPr>
          <w:rFonts w:ascii="Arial Narrow" w:hAnsi="Arial Narrow" w:cs="Arial"/>
        </w:rPr>
        <w:t xml:space="preserve"> ( um) </w:t>
      </w:r>
      <w:r w:rsidR="00CA24FB" w:rsidRPr="001D1067">
        <w:rPr>
          <w:rFonts w:ascii="Arial Narrow" w:hAnsi="Arial Narrow" w:cs="Arial"/>
        </w:rPr>
        <w:t>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DB5421" w:rsidRPr="001D1067" w14:paraId="69B3AC04" w14:textId="77777777" w:rsidTr="00DB5421">
        <w:tc>
          <w:tcPr>
            <w:tcW w:w="2235" w:type="dxa"/>
            <w:vMerge w:val="restart"/>
            <w:vAlign w:val="center"/>
          </w:tcPr>
          <w:p w14:paraId="6FF039BF" w14:textId="72661873" w:rsidR="00DB5421" w:rsidRPr="001D1067" w:rsidRDefault="00DB5421" w:rsidP="00B341C0">
            <w:pPr>
              <w:tabs>
                <w:tab w:val="left" w:pos="1440"/>
              </w:tabs>
              <w:autoSpaceDE w:val="0"/>
              <w:snapToGrid w:val="0"/>
              <w:spacing w:line="276" w:lineRule="auto"/>
              <w:jc w:val="right"/>
              <w:rPr>
                <w:rFonts w:ascii="Arial Narrow" w:hAnsi="Arial Narrow" w:cs="Arial"/>
              </w:rPr>
            </w:pPr>
            <w:r w:rsidRPr="001D1067">
              <w:rPr>
                <w:rFonts w:ascii="Arial Narrow" w:hAnsi="Arial Narrow" w:cs="Arial"/>
              </w:rPr>
              <w:t>LG =</w:t>
            </w:r>
          </w:p>
        </w:tc>
        <w:tc>
          <w:tcPr>
            <w:tcW w:w="4252" w:type="dxa"/>
            <w:tcBorders>
              <w:bottom w:val="single" w:sz="4" w:space="0" w:color="auto"/>
            </w:tcBorders>
            <w:vAlign w:val="bottom"/>
          </w:tcPr>
          <w:p w14:paraId="6DE44839" w14:textId="0CFAB435" w:rsidR="00DB5421" w:rsidRPr="001D1067" w:rsidRDefault="00DB5421" w:rsidP="00B341C0">
            <w:pPr>
              <w:tabs>
                <w:tab w:val="left" w:pos="1440"/>
              </w:tabs>
              <w:autoSpaceDE w:val="0"/>
              <w:snapToGrid w:val="0"/>
              <w:spacing w:line="276" w:lineRule="auto"/>
              <w:rPr>
                <w:rFonts w:ascii="Arial Narrow" w:hAnsi="Arial Narrow" w:cs="Arial"/>
              </w:rPr>
            </w:pPr>
            <w:r w:rsidRPr="001D1067">
              <w:rPr>
                <w:rFonts w:ascii="Arial Narrow" w:hAnsi="Arial Narrow" w:cs="Arial"/>
              </w:rPr>
              <w:t xml:space="preserve">Ativo Circulante + Realizável </w:t>
            </w:r>
            <w:proofErr w:type="gramStart"/>
            <w:r w:rsidRPr="001D1067">
              <w:rPr>
                <w:rFonts w:ascii="Arial Narrow" w:hAnsi="Arial Narrow" w:cs="Arial"/>
              </w:rPr>
              <w:t>a Longo Prazo</w:t>
            </w:r>
            <w:proofErr w:type="gramEnd"/>
          </w:p>
        </w:tc>
      </w:tr>
      <w:tr w:rsidR="00DB5421" w:rsidRPr="001D1067" w14:paraId="6B5A5962" w14:textId="77777777" w:rsidTr="00DB5421">
        <w:tc>
          <w:tcPr>
            <w:tcW w:w="2235" w:type="dxa"/>
            <w:vMerge/>
          </w:tcPr>
          <w:p w14:paraId="2CDAF24A" w14:textId="77777777" w:rsidR="00DB5421" w:rsidRPr="001D1067" w:rsidRDefault="00DB5421" w:rsidP="00B341C0">
            <w:pPr>
              <w:tabs>
                <w:tab w:val="left" w:pos="1440"/>
              </w:tabs>
              <w:autoSpaceDE w:val="0"/>
              <w:snapToGrid w:val="0"/>
              <w:spacing w:line="276" w:lineRule="auto"/>
              <w:jc w:val="both"/>
              <w:rPr>
                <w:rFonts w:ascii="Arial Narrow" w:hAnsi="Arial Narrow" w:cs="Arial"/>
              </w:rPr>
            </w:pPr>
          </w:p>
        </w:tc>
        <w:tc>
          <w:tcPr>
            <w:tcW w:w="4252" w:type="dxa"/>
            <w:tcBorders>
              <w:top w:val="single" w:sz="4" w:space="0" w:color="auto"/>
            </w:tcBorders>
          </w:tcPr>
          <w:p w14:paraId="668DDCBE" w14:textId="15E11DED" w:rsidR="00DB5421" w:rsidRPr="001D1067" w:rsidRDefault="00DB5421" w:rsidP="00B341C0">
            <w:pPr>
              <w:tabs>
                <w:tab w:val="left" w:pos="1440"/>
              </w:tabs>
              <w:autoSpaceDE w:val="0"/>
              <w:snapToGrid w:val="0"/>
              <w:spacing w:line="276" w:lineRule="auto"/>
              <w:rPr>
                <w:rFonts w:ascii="Arial Narrow" w:hAnsi="Arial Narrow" w:cs="Arial"/>
              </w:rPr>
            </w:pPr>
            <w:r w:rsidRPr="001D1067">
              <w:rPr>
                <w:rFonts w:ascii="Arial Narrow" w:hAnsi="Arial Narrow" w:cs="Arial"/>
              </w:rPr>
              <w:t>Passivo Circulante + Passivo Não Circulante</w:t>
            </w:r>
          </w:p>
        </w:tc>
      </w:tr>
    </w:tbl>
    <w:p w14:paraId="36E44C07" w14:textId="77777777" w:rsidR="00DB5421" w:rsidRPr="001D1067" w:rsidRDefault="00DB5421" w:rsidP="00B341C0">
      <w:pPr>
        <w:tabs>
          <w:tab w:val="left" w:pos="1440"/>
        </w:tabs>
        <w:autoSpaceDE w:val="0"/>
        <w:snapToGrid w:val="0"/>
        <w:spacing w:line="276" w:lineRule="auto"/>
        <w:ind w:left="1134"/>
        <w:jc w:val="both"/>
        <w:rPr>
          <w:rFonts w:ascii="Arial Narrow" w:hAnsi="Arial Narrow" w:cs="Arial"/>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DB5421" w:rsidRPr="001D1067" w14:paraId="5BF8D784" w14:textId="77777777" w:rsidTr="004F1294">
        <w:tc>
          <w:tcPr>
            <w:tcW w:w="2235" w:type="dxa"/>
            <w:vMerge w:val="restart"/>
            <w:vAlign w:val="center"/>
          </w:tcPr>
          <w:p w14:paraId="31BA239A" w14:textId="6028BBE5" w:rsidR="00DB5421" w:rsidRPr="001D1067" w:rsidRDefault="004F1294" w:rsidP="00B341C0">
            <w:pPr>
              <w:tabs>
                <w:tab w:val="left" w:pos="1440"/>
              </w:tabs>
              <w:autoSpaceDE w:val="0"/>
              <w:snapToGrid w:val="0"/>
              <w:spacing w:line="276" w:lineRule="auto"/>
              <w:jc w:val="right"/>
              <w:rPr>
                <w:rFonts w:ascii="Arial Narrow" w:hAnsi="Arial Narrow" w:cs="Arial"/>
              </w:rPr>
            </w:pPr>
            <w:r w:rsidRPr="001D1067">
              <w:rPr>
                <w:rFonts w:ascii="Arial Narrow" w:hAnsi="Arial Narrow" w:cs="Arial"/>
              </w:rPr>
              <w:t>S</w:t>
            </w:r>
            <w:r w:rsidR="00DB5421" w:rsidRPr="001D1067">
              <w:rPr>
                <w:rFonts w:ascii="Arial Narrow" w:hAnsi="Arial Narrow" w:cs="Arial"/>
              </w:rPr>
              <w:t>G =</w:t>
            </w:r>
          </w:p>
        </w:tc>
        <w:tc>
          <w:tcPr>
            <w:tcW w:w="4394" w:type="dxa"/>
            <w:tcBorders>
              <w:bottom w:val="single" w:sz="4" w:space="0" w:color="auto"/>
            </w:tcBorders>
            <w:vAlign w:val="bottom"/>
          </w:tcPr>
          <w:p w14:paraId="4CF48756" w14:textId="3764F801" w:rsidR="00DB5421" w:rsidRPr="001D1067" w:rsidRDefault="004F1294" w:rsidP="00B341C0">
            <w:pPr>
              <w:tabs>
                <w:tab w:val="left" w:pos="1440"/>
              </w:tabs>
              <w:autoSpaceDE w:val="0"/>
              <w:snapToGrid w:val="0"/>
              <w:spacing w:line="276" w:lineRule="auto"/>
              <w:jc w:val="center"/>
              <w:rPr>
                <w:rFonts w:ascii="Arial Narrow" w:hAnsi="Arial Narrow" w:cs="Arial"/>
              </w:rPr>
            </w:pPr>
            <w:r w:rsidRPr="001D1067">
              <w:rPr>
                <w:rFonts w:ascii="Arial Narrow" w:hAnsi="Arial Narrow" w:cs="Arial"/>
              </w:rPr>
              <w:t>Ativo Total</w:t>
            </w:r>
          </w:p>
        </w:tc>
      </w:tr>
      <w:tr w:rsidR="00DB5421" w:rsidRPr="001D1067" w14:paraId="0B1115DC" w14:textId="77777777" w:rsidTr="004F1294">
        <w:tc>
          <w:tcPr>
            <w:tcW w:w="2235" w:type="dxa"/>
            <w:vMerge/>
          </w:tcPr>
          <w:p w14:paraId="7470C4A8" w14:textId="77777777" w:rsidR="00DB5421" w:rsidRPr="001D1067" w:rsidRDefault="00DB5421" w:rsidP="00B341C0">
            <w:pPr>
              <w:tabs>
                <w:tab w:val="left" w:pos="1440"/>
              </w:tabs>
              <w:autoSpaceDE w:val="0"/>
              <w:snapToGrid w:val="0"/>
              <w:spacing w:line="276" w:lineRule="auto"/>
              <w:jc w:val="both"/>
              <w:rPr>
                <w:rFonts w:ascii="Arial Narrow" w:hAnsi="Arial Narrow" w:cs="Arial"/>
              </w:rPr>
            </w:pPr>
          </w:p>
        </w:tc>
        <w:tc>
          <w:tcPr>
            <w:tcW w:w="4394" w:type="dxa"/>
            <w:tcBorders>
              <w:top w:val="single" w:sz="4" w:space="0" w:color="auto"/>
            </w:tcBorders>
          </w:tcPr>
          <w:p w14:paraId="25355BD7" w14:textId="77777777" w:rsidR="00DB5421" w:rsidRPr="001D1067" w:rsidRDefault="00DB5421" w:rsidP="00B341C0">
            <w:pPr>
              <w:tabs>
                <w:tab w:val="left" w:pos="1440"/>
              </w:tabs>
              <w:autoSpaceDE w:val="0"/>
              <w:snapToGrid w:val="0"/>
              <w:spacing w:line="276" w:lineRule="auto"/>
              <w:jc w:val="center"/>
              <w:rPr>
                <w:rFonts w:ascii="Arial Narrow" w:hAnsi="Arial Narrow" w:cs="Arial"/>
              </w:rPr>
            </w:pPr>
            <w:r w:rsidRPr="001D1067">
              <w:rPr>
                <w:rFonts w:ascii="Arial Narrow" w:hAnsi="Arial Narrow" w:cs="Arial"/>
              </w:rPr>
              <w:t>Passivo Circulante + Passivo Não Circulante</w:t>
            </w:r>
          </w:p>
        </w:tc>
      </w:tr>
    </w:tbl>
    <w:p w14:paraId="5760A581" w14:textId="77777777" w:rsidR="00DB5421" w:rsidRPr="001D1067" w:rsidRDefault="00DB5421" w:rsidP="00B341C0">
      <w:pPr>
        <w:tabs>
          <w:tab w:val="left" w:pos="1440"/>
        </w:tabs>
        <w:autoSpaceDE w:val="0"/>
        <w:snapToGrid w:val="0"/>
        <w:spacing w:line="276" w:lineRule="auto"/>
        <w:ind w:left="1134"/>
        <w:jc w:val="both"/>
        <w:rPr>
          <w:rFonts w:ascii="Arial Narrow" w:hAnsi="Arial Narrow" w:cs="Arial"/>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4F1294" w:rsidRPr="001D1067" w14:paraId="3282C206" w14:textId="77777777" w:rsidTr="004F1294">
        <w:tc>
          <w:tcPr>
            <w:tcW w:w="2235" w:type="dxa"/>
            <w:vMerge w:val="restart"/>
            <w:vAlign w:val="center"/>
          </w:tcPr>
          <w:p w14:paraId="1A792D5B" w14:textId="1E90696D" w:rsidR="004F1294" w:rsidRPr="001D1067" w:rsidRDefault="004F1294" w:rsidP="00B341C0">
            <w:pPr>
              <w:tabs>
                <w:tab w:val="left" w:pos="1440"/>
              </w:tabs>
              <w:autoSpaceDE w:val="0"/>
              <w:snapToGrid w:val="0"/>
              <w:spacing w:line="276" w:lineRule="auto"/>
              <w:jc w:val="right"/>
              <w:rPr>
                <w:rFonts w:ascii="Arial Narrow" w:hAnsi="Arial Narrow" w:cs="Arial"/>
              </w:rPr>
            </w:pPr>
            <w:r w:rsidRPr="001D1067">
              <w:rPr>
                <w:rFonts w:ascii="Arial Narrow" w:hAnsi="Arial Narrow" w:cs="Arial"/>
              </w:rPr>
              <w:t>LC =</w:t>
            </w:r>
          </w:p>
        </w:tc>
        <w:tc>
          <w:tcPr>
            <w:tcW w:w="2551" w:type="dxa"/>
            <w:tcBorders>
              <w:bottom w:val="single" w:sz="4" w:space="0" w:color="auto"/>
            </w:tcBorders>
            <w:vAlign w:val="bottom"/>
          </w:tcPr>
          <w:p w14:paraId="35CDC81D" w14:textId="0DC15F0C" w:rsidR="004F1294" w:rsidRPr="001D1067" w:rsidRDefault="004F1294" w:rsidP="00B341C0">
            <w:pPr>
              <w:tabs>
                <w:tab w:val="left" w:pos="1440"/>
              </w:tabs>
              <w:autoSpaceDE w:val="0"/>
              <w:snapToGrid w:val="0"/>
              <w:spacing w:line="276" w:lineRule="auto"/>
              <w:jc w:val="center"/>
              <w:rPr>
                <w:rFonts w:ascii="Arial Narrow" w:hAnsi="Arial Narrow" w:cs="Arial"/>
              </w:rPr>
            </w:pPr>
            <w:r w:rsidRPr="001D1067">
              <w:rPr>
                <w:rFonts w:ascii="Arial Narrow" w:hAnsi="Arial Narrow" w:cs="Arial"/>
              </w:rPr>
              <w:t>Ativo Circulante</w:t>
            </w:r>
          </w:p>
        </w:tc>
      </w:tr>
      <w:tr w:rsidR="004F1294" w:rsidRPr="001D1067" w14:paraId="5A94AD93" w14:textId="77777777" w:rsidTr="004F1294">
        <w:tc>
          <w:tcPr>
            <w:tcW w:w="2235" w:type="dxa"/>
            <w:vMerge/>
          </w:tcPr>
          <w:p w14:paraId="5D5A3094" w14:textId="77777777" w:rsidR="004F1294" w:rsidRPr="001D1067" w:rsidRDefault="004F1294" w:rsidP="00B341C0">
            <w:pPr>
              <w:tabs>
                <w:tab w:val="left" w:pos="1440"/>
              </w:tabs>
              <w:autoSpaceDE w:val="0"/>
              <w:snapToGrid w:val="0"/>
              <w:spacing w:line="276" w:lineRule="auto"/>
              <w:jc w:val="both"/>
              <w:rPr>
                <w:rFonts w:ascii="Arial Narrow" w:hAnsi="Arial Narrow" w:cs="Arial"/>
              </w:rPr>
            </w:pPr>
          </w:p>
        </w:tc>
        <w:tc>
          <w:tcPr>
            <w:tcW w:w="2551" w:type="dxa"/>
            <w:tcBorders>
              <w:top w:val="single" w:sz="4" w:space="0" w:color="auto"/>
            </w:tcBorders>
          </w:tcPr>
          <w:p w14:paraId="680673C8" w14:textId="2C9FBF19" w:rsidR="004F1294" w:rsidRPr="001D1067" w:rsidRDefault="004F1294" w:rsidP="00B341C0">
            <w:pPr>
              <w:tabs>
                <w:tab w:val="left" w:pos="1440"/>
              </w:tabs>
              <w:autoSpaceDE w:val="0"/>
              <w:snapToGrid w:val="0"/>
              <w:spacing w:line="276" w:lineRule="auto"/>
              <w:jc w:val="center"/>
              <w:rPr>
                <w:rFonts w:ascii="Arial Narrow" w:hAnsi="Arial Narrow" w:cs="Arial"/>
              </w:rPr>
            </w:pPr>
            <w:r w:rsidRPr="001D1067">
              <w:rPr>
                <w:rFonts w:ascii="Arial Narrow" w:hAnsi="Arial Narrow" w:cs="Arial"/>
              </w:rPr>
              <w:t>Passivo Circulante</w:t>
            </w:r>
          </w:p>
        </w:tc>
      </w:tr>
    </w:tbl>
    <w:p w14:paraId="5C7F4B50" w14:textId="77777777" w:rsidR="004F1294" w:rsidRPr="001D1067" w:rsidRDefault="004F1294" w:rsidP="00B341C0">
      <w:pPr>
        <w:tabs>
          <w:tab w:val="left" w:pos="1440"/>
        </w:tabs>
        <w:autoSpaceDE w:val="0"/>
        <w:snapToGrid w:val="0"/>
        <w:spacing w:before="120" w:after="120" w:line="276" w:lineRule="auto"/>
        <w:ind w:left="1134"/>
        <w:jc w:val="both"/>
        <w:rPr>
          <w:rFonts w:ascii="Arial Narrow" w:hAnsi="Arial Narrow" w:cs="Arial"/>
        </w:rPr>
      </w:pPr>
    </w:p>
    <w:p w14:paraId="477EE4DF" w14:textId="361E2BF0" w:rsidR="00CA24FB" w:rsidRPr="001D1067" w:rsidRDefault="00AD1F3E" w:rsidP="00B341C0">
      <w:pPr>
        <w:numPr>
          <w:ilvl w:val="2"/>
          <w:numId w:val="12"/>
        </w:numPr>
        <w:tabs>
          <w:tab w:val="left" w:pos="1440"/>
        </w:tabs>
        <w:autoSpaceDE w:val="0"/>
        <w:snapToGrid w:val="0"/>
        <w:spacing w:before="120" w:after="120" w:line="276" w:lineRule="auto"/>
        <w:ind w:left="567" w:firstLine="0"/>
        <w:jc w:val="both"/>
        <w:rPr>
          <w:rFonts w:ascii="Arial Narrow" w:hAnsi="Arial Narrow" w:cs="Arial"/>
          <w:i/>
          <w:lang w:eastAsia="en-US"/>
        </w:rPr>
      </w:pPr>
      <w:r w:rsidRPr="001D1067">
        <w:rPr>
          <w:rFonts w:ascii="Arial Narrow" w:hAnsi="Arial Narrow" w:cs="Arial"/>
          <w:bCs/>
        </w:rPr>
        <w:t xml:space="preserve">As empresas </w:t>
      </w:r>
      <w:r w:rsidR="00CA24FB" w:rsidRPr="001D1067">
        <w:rPr>
          <w:rFonts w:ascii="Arial Narrow" w:hAnsi="Arial Narrow" w:cs="Arial"/>
          <w:bCs/>
        </w:rPr>
        <w:t xml:space="preserve">que apresentarem resultado inferior ou igual a </w:t>
      </w:r>
      <w:proofErr w:type="gramStart"/>
      <w:r w:rsidR="00CA24FB" w:rsidRPr="001D1067">
        <w:rPr>
          <w:rFonts w:ascii="Arial Narrow" w:hAnsi="Arial Narrow" w:cs="Arial"/>
          <w:bCs/>
        </w:rPr>
        <w:t>1</w:t>
      </w:r>
      <w:proofErr w:type="gramEnd"/>
      <w:r w:rsidR="00C81DAE" w:rsidRPr="001D1067">
        <w:rPr>
          <w:rFonts w:ascii="Arial Narrow" w:hAnsi="Arial Narrow" w:cs="Arial"/>
          <w:bCs/>
        </w:rPr>
        <w:t xml:space="preserve"> </w:t>
      </w:r>
      <w:r w:rsidR="00CA24FB" w:rsidRPr="001D1067">
        <w:rPr>
          <w:rFonts w:ascii="Arial Narrow" w:hAnsi="Arial Narrow" w:cs="Arial"/>
          <w:bCs/>
        </w:rPr>
        <w:t>(um) em qualquer dos índices de Liquidez Geral (LG), Solvência Geral (SG) e Liquidez Corrente (LC), deverão comprovar</w:t>
      </w:r>
      <w:r w:rsidRPr="001D1067">
        <w:rPr>
          <w:rFonts w:ascii="Arial Narrow" w:hAnsi="Arial Narrow" w:cs="Arial"/>
          <w:bCs/>
        </w:rPr>
        <w:t xml:space="preserve">, considerados os riscos para a Administração, e, a critério da autoridade competente, o capital mínimo ou o </w:t>
      </w:r>
      <w:r w:rsidRPr="0053283D">
        <w:rPr>
          <w:rFonts w:ascii="Arial Narrow" w:hAnsi="Arial Narrow" w:cs="Arial"/>
          <w:b/>
          <w:bCs/>
          <w:u w:val="single"/>
        </w:rPr>
        <w:t>patrimônio líquido mínimo</w:t>
      </w:r>
      <w:r w:rsidR="00CA24FB" w:rsidRPr="0053283D">
        <w:rPr>
          <w:rFonts w:ascii="Arial Narrow" w:hAnsi="Arial Narrow" w:cs="Arial"/>
          <w:b/>
          <w:bCs/>
          <w:u w:val="single"/>
        </w:rPr>
        <w:t xml:space="preserve"> de</w:t>
      </w:r>
      <w:r w:rsidR="00CA24FB" w:rsidRPr="0053283D">
        <w:rPr>
          <w:rFonts w:ascii="Arial Narrow" w:hAnsi="Arial Narrow" w:cs="Arial"/>
          <w:b/>
          <w:u w:val="single"/>
          <w:lang w:eastAsia="en-US"/>
        </w:rPr>
        <w:t xml:space="preserve"> </w:t>
      </w:r>
      <w:r w:rsidR="0053283D" w:rsidRPr="0053283D">
        <w:rPr>
          <w:rFonts w:ascii="Arial Narrow" w:hAnsi="Arial Narrow" w:cs="Arial"/>
          <w:b/>
          <w:u w:val="single"/>
          <w:lang w:eastAsia="en-US"/>
        </w:rPr>
        <w:t>10</w:t>
      </w:r>
      <w:r w:rsidR="00450939">
        <w:rPr>
          <w:rFonts w:ascii="Arial Narrow" w:hAnsi="Arial Narrow" w:cs="Arial"/>
          <w:b/>
          <w:u w:val="single"/>
          <w:lang w:eastAsia="en-US"/>
        </w:rPr>
        <w:t>%</w:t>
      </w:r>
      <w:r w:rsidR="00E56707" w:rsidRPr="0053283D">
        <w:rPr>
          <w:rFonts w:ascii="Arial Narrow" w:hAnsi="Arial Narrow" w:cs="Arial"/>
          <w:b/>
          <w:u w:val="single"/>
          <w:lang w:eastAsia="en-US"/>
        </w:rPr>
        <w:t xml:space="preserve"> </w:t>
      </w:r>
      <w:r w:rsidR="00CA24FB" w:rsidRPr="0053283D">
        <w:rPr>
          <w:rFonts w:ascii="Arial Narrow" w:hAnsi="Arial Narrow" w:cs="Arial"/>
          <w:b/>
          <w:u w:val="single"/>
          <w:lang w:eastAsia="en-US"/>
        </w:rPr>
        <w:t>(</w:t>
      </w:r>
      <w:r w:rsidR="0053283D" w:rsidRPr="0053283D">
        <w:rPr>
          <w:rFonts w:ascii="Arial Narrow" w:hAnsi="Arial Narrow" w:cs="Arial"/>
          <w:b/>
          <w:u w:val="single"/>
          <w:lang w:eastAsia="en-US"/>
        </w:rPr>
        <w:t xml:space="preserve">dez por </w:t>
      </w:r>
      <w:r w:rsidR="00450939">
        <w:rPr>
          <w:rFonts w:ascii="Arial Narrow" w:hAnsi="Arial Narrow" w:cs="Arial"/>
          <w:b/>
          <w:u w:val="single"/>
          <w:lang w:eastAsia="en-US"/>
        </w:rPr>
        <w:t>cento)</w:t>
      </w:r>
      <w:r w:rsidR="00CA24FB" w:rsidRPr="001D1067">
        <w:rPr>
          <w:rFonts w:ascii="Arial Narrow" w:hAnsi="Arial Narrow" w:cs="Arial"/>
          <w:bCs/>
        </w:rPr>
        <w:t xml:space="preserve"> do valor estimado da contratação</w:t>
      </w:r>
      <w:r w:rsidR="00E57739" w:rsidRPr="001D1067">
        <w:rPr>
          <w:rFonts w:ascii="Arial Narrow" w:hAnsi="Arial Narrow" w:cs="Arial"/>
          <w:bCs/>
        </w:rPr>
        <w:t xml:space="preserve"> ou do item pertinente</w:t>
      </w:r>
      <w:r w:rsidR="0085183E" w:rsidRPr="001D1067">
        <w:rPr>
          <w:rFonts w:ascii="Arial Narrow" w:hAnsi="Arial Narrow" w:cs="Arial"/>
          <w:lang w:eastAsia="en-US"/>
        </w:rPr>
        <w:t>.</w:t>
      </w:r>
      <w:r w:rsidR="001F66DD" w:rsidRPr="001D1067">
        <w:rPr>
          <w:rFonts w:ascii="Arial Narrow" w:hAnsi="Arial Narrow" w:cs="Arial"/>
          <w:lang w:eastAsia="en-US"/>
        </w:rPr>
        <w:t xml:space="preserve"> </w:t>
      </w:r>
    </w:p>
    <w:p w14:paraId="3C4C9752" w14:textId="37CEDDED" w:rsidR="00B341C0" w:rsidRPr="001D1067" w:rsidRDefault="002D5122" w:rsidP="00B341C0">
      <w:pPr>
        <w:pStyle w:val="PargrafodaLista"/>
        <w:numPr>
          <w:ilvl w:val="1"/>
          <w:numId w:val="12"/>
        </w:numPr>
        <w:spacing w:before="120" w:after="120" w:line="276" w:lineRule="auto"/>
        <w:ind w:left="0" w:firstLine="0"/>
        <w:contextualSpacing w:val="0"/>
        <w:jc w:val="both"/>
        <w:rPr>
          <w:rFonts w:ascii="Arial Narrow" w:hAnsi="Arial Narrow" w:cs="Arial"/>
          <w:b/>
          <w:bCs/>
          <w:iCs/>
        </w:rPr>
      </w:pPr>
      <w:r w:rsidRPr="001D1067">
        <w:rPr>
          <w:rFonts w:ascii="Arial Narrow" w:hAnsi="Arial Narrow" w:cs="Arial"/>
          <w:b/>
          <w:bCs/>
          <w:iCs/>
        </w:rPr>
        <w:t>Qualificação Técnica</w:t>
      </w:r>
    </w:p>
    <w:p w14:paraId="65814FDB" w14:textId="10C53AC7" w:rsidR="00B341C0" w:rsidRPr="003352E5" w:rsidRDefault="00581492" w:rsidP="00B341C0">
      <w:pPr>
        <w:pStyle w:val="PargrafodaLista"/>
        <w:numPr>
          <w:ilvl w:val="2"/>
          <w:numId w:val="12"/>
        </w:numPr>
        <w:spacing w:before="120" w:after="120" w:line="276" w:lineRule="auto"/>
        <w:ind w:left="567" w:firstLine="0"/>
        <w:contextualSpacing w:val="0"/>
        <w:jc w:val="both"/>
        <w:rPr>
          <w:rFonts w:ascii="Arial Narrow" w:hAnsi="Arial Narrow" w:cs="Arial"/>
          <w:b/>
          <w:bCs/>
          <w:iCs/>
        </w:rPr>
      </w:pPr>
      <w:r w:rsidRPr="003352E5">
        <w:rPr>
          <w:rFonts w:ascii="Arial Narrow" w:hAnsi="Arial Narrow" w:cs="Arial"/>
          <w:bCs/>
        </w:rPr>
        <w:t xml:space="preserve">As empresas, cadastradas ou não no </w:t>
      </w:r>
      <w:r w:rsidR="00027933" w:rsidRPr="003352E5">
        <w:rPr>
          <w:rFonts w:ascii="Arial Narrow" w:hAnsi="Arial Narrow" w:cs="Arial"/>
          <w:bCs/>
        </w:rPr>
        <w:t>SICAF</w:t>
      </w:r>
      <w:r w:rsidR="00F32B30" w:rsidRPr="003352E5">
        <w:rPr>
          <w:rFonts w:ascii="Arial Narrow" w:hAnsi="Arial Narrow" w:cs="Arial"/>
          <w:bCs/>
        </w:rPr>
        <w:t>, relativamente a</w:t>
      </w:r>
      <w:r w:rsidRPr="003352E5">
        <w:rPr>
          <w:rFonts w:ascii="Arial Narrow" w:hAnsi="Arial Narrow" w:cs="Arial"/>
          <w:bCs/>
        </w:rPr>
        <w:t xml:space="preserve"> todos os itens, deverão comprovar, ainda, a qualificação técnica, por meio de:</w:t>
      </w:r>
    </w:p>
    <w:p w14:paraId="69F30176" w14:textId="77777777" w:rsidR="00B341C0" w:rsidRPr="001D1067" w:rsidRDefault="00CA24FB" w:rsidP="00B341C0">
      <w:pPr>
        <w:pStyle w:val="PargrafodaLista"/>
        <w:numPr>
          <w:ilvl w:val="2"/>
          <w:numId w:val="12"/>
        </w:numPr>
        <w:spacing w:before="120" w:after="120" w:line="276" w:lineRule="auto"/>
        <w:ind w:left="567" w:firstLine="0"/>
        <w:contextualSpacing w:val="0"/>
        <w:jc w:val="both"/>
        <w:rPr>
          <w:rFonts w:ascii="Arial Narrow" w:hAnsi="Arial Narrow" w:cs="Arial"/>
          <w:b/>
          <w:bCs/>
          <w:iCs/>
        </w:rPr>
      </w:pPr>
      <w:r w:rsidRPr="001D1067">
        <w:rPr>
          <w:rFonts w:ascii="Arial Narrow" w:hAnsi="Arial Narrow" w:cs="Arial"/>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2ABCC644" w14:textId="3F2C5637" w:rsidR="00B341C0" w:rsidRPr="003352E5" w:rsidRDefault="00EB5754" w:rsidP="00B341C0">
      <w:pPr>
        <w:pStyle w:val="PargrafodaLista"/>
        <w:numPr>
          <w:ilvl w:val="2"/>
          <w:numId w:val="12"/>
        </w:numPr>
        <w:spacing w:before="120" w:after="120" w:line="276" w:lineRule="auto"/>
        <w:ind w:left="567" w:firstLine="0"/>
        <w:contextualSpacing w:val="0"/>
        <w:jc w:val="both"/>
        <w:rPr>
          <w:rFonts w:ascii="Arial Narrow" w:hAnsi="Arial Narrow" w:cs="Arial"/>
          <w:b/>
          <w:bCs/>
          <w:iCs/>
        </w:rPr>
      </w:pPr>
      <w:r w:rsidRPr="003352E5">
        <w:rPr>
          <w:rFonts w:ascii="Arial Narrow" w:hAnsi="Arial Narrow" w:cs="Arial"/>
          <w:bCs/>
          <w:strike/>
        </w:rPr>
        <w:lastRenderedPageBreak/>
        <w:t>P</w:t>
      </w:r>
      <w:r w:rsidR="00CA24FB" w:rsidRPr="003352E5">
        <w:rPr>
          <w:rFonts w:ascii="Arial Narrow" w:hAnsi="Arial Narrow" w:cs="Arial"/>
          <w:bCs/>
          <w:strike/>
        </w:rPr>
        <w:t>rova de atendimento aos requisitos ........, previstos na lei</w:t>
      </w:r>
      <w:r w:rsidR="00E56707" w:rsidRPr="003352E5">
        <w:rPr>
          <w:rFonts w:ascii="Arial Narrow" w:hAnsi="Arial Narrow" w:cs="Arial"/>
          <w:bCs/>
          <w:strike/>
        </w:rPr>
        <w:t xml:space="preserve"> </w:t>
      </w:r>
      <w:r w:rsidR="00B341C0" w:rsidRPr="003352E5">
        <w:rPr>
          <w:rFonts w:ascii="Arial Narrow" w:hAnsi="Arial Narrow" w:cs="Arial"/>
          <w:bCs/>
          <w:strike/>
        </w:rPr>
        <w:t>............</w:t>
      </w:r>
      <w:r w:rsidR="00B341C0" w:rsidRPr="003352E5">
        <w:rPr>
          <w:rFonts w:ascii="Arial Narrow" w:hAnsi="Arial Narrow" w:cs="Arial"/>
          <w:bCs/>
        </w:rPr>
        <w:t>.</w:t>
      </w:r>
      <w:r w:rsidR="00720FC8" w:rsidRPr="003352E5">
        <w:rPr>
          <w:rFonts w:ascii="Arial Narrow" w:hAnsi="Arial Narrow" w:cs="Arial"/>
          <w:bCs/>
        </w:rPr>
        <w:t xml:space="preserve"> </w:t>
      </w:r>
      <w:r w:rsidR="00F32B30" w:rsidRPr="003352E5">
        <w:rPr>
          <w:rFonts w:ascii="Arial Narrow" w:hAnsi="Arial Narrow" w:cs="Arial"/>
          <w:b/>
          <w:bCs/>
        </w:rPr>
        <w:t>(SUPRESSÃO)</w:t>
      </w:r>
    </w:p>
    <w:p w14:paraId="3D122212" w14:textId="3A54A416" w:rsidR="007E3133" w:rsidRPr="001D1067" w:rsidRDefault="007E3133" w:rsidP="00B341C0">
      <w:pPr>
        <w:pStyle w:val="PargrafodaLista"/>
        <w:numPr>
          <w:ilvl w:val="1"/>
          <w:numId w:val="12"/>
        </w:numPr>
        <w:spacing w:before="120" w:after="120" w:line="276" w:lineRule="auto"/>
        <w:ind w:left="0" w:firstLine="0"/>
        <w:contextualSpacing w:val="0"/>
        <w:jc w:val="both"/>
        <w:rPr>
          <w:rFonts w:ascii="Arial Narrow" w:hAnsi="Arial Narrow" w:cs="Arial"/>
          <w:b/>
          <w:bCs/>
          <w:iCs/>
        </w:rPr>
      </w:pPr>
      <w:r w:rsidRPr="001D1067">
        <w:rPr>
          <w:rFonts w:ascii="Arial Narrow" w:hAnsi="Arial Narrow" w:cs="Arial"/>
          <w:bCs/>
        </w:rPr>
        <w:t>O licitante enquadrado como microempreendedor individual que pretenda auferir os benefícios do tratamento diferenciado previstos na Lei Complementar n</w:t>
      </w:r>
      <w:r w:rsidR="00B341C0" w:rsidRPr="001D1067">
        <w:rPr>
          <w:rFonts w:ascii="Arial Narrow" w:hAnsi="Arial Narrow" w:cs="Arial"/>
          <w:bCs/>
        </w:rPr>
        <w:t>º</w:t>
      </w:r>
      <w:r w:rsidRPr="001D1067">
        <w:rPr>
          <w:rFonts w:ascii="Arial Narrow" w:hAnsi="Arial Narrow" w:cs="Arial"/>
          <w:bCs/>
        </w:rPr>
        <w:t xml:space="preserve"> 123, de 2006, estará dispensado (a) da prova de inscrição nos cadastros de contribuintes estadual e municipal e (b) da apresentação do balanço patrimonial e das demonstrações contábeis do último exercício.</w:t>
      </w:r>
    </w:p>
    <w:p w14:paraId="1481C40B" w14:textId="02FCD63C" w:rsidR="00581492" w:rsidRPr="001D1067" w:rsidRDefault="00924F19" w:rsidP="00B341C0">
      <w:pPr>
        <w:pStyle w:val="PargrafodaLista"/>
        <w:numPr>
          <w:ilvl w:val="1"/>
          <w:numId w:val="1"/>
        </w:numPr>
        <w:spacing w:before="120" w:after="120" w:line="276" w:lineRule="auto"/>
        <w:ind w:left="0" w:firstLine="0"/>
        <w:contextualSpacing w:val="0"/>
        <w:jc w:val="both"/>
        <w:rPr>
          <w:rFonts w:ascii="Arial Narrow" w:hAnsi="Arial Narrow" w:cs="Arial"/>
          <w:b/>
          <w:bCs/>
          <w:u w:val="single"/>
        </w:rPr>
      </w:pPr>
      <w:r w:rsidRPr="001D1067">
        <w:rPr>
          <w:rFonts w:ascii="Arial Narrow" w:hAnsi="Arial Narrow" w:cs="Arial"/>
          <w:bCs/>
        </w:rPr>
        <w:t xml:space="preserve">Os documentos exigidos para habilitação relacionados nos subitens acima, deverão ser apresentados em meio digital pelos Licitantes, por meio de funcionalidade presente no sistema (upload), no </w:t>
      </w:r>
      <w:r w:rsidRPr="00804CBD">
        <w:rPr>
          <w:rFonts w:ascii="Arial Narrow" w:hAnsi="Arial Narrow" w:cs="Arial"/>
          <w:b/>
          <w:bCs/>
          <w:u w:val="single"/>
        </w:rPr>
        <w:t>prazo máximo de 02 (duas) horas</w:t>
      </w:r>
      <w:r w:rsidRPr="001D1067">
        <w:rPr>
          <w:rFonts w:ascii="Arial Narrow" w:hAnsi="Arial Narrow" w:cs="Arial"/>
          <w:bCs/>
        </w:rPr>
        <w:t xml:space="preserve">, após solicitação do Pregoeiro no sistema eletrônico. Somente mediante autorização do Pregoeiro e em caso de indisponibilidade do sistema, será aceito o envio da documentação por meio do e-mail </w:t>
      </w:r>
      <w:hyperlink r:id="rId21" w:history="1">
        <w:r w:rsidRPr="001D1067">
          <w:rPr>
            <w:rStyle w:val="Hyperlink"/>
            <w:rFonts w:ascii="Arial Narrow" w:hAnsi="Arial Narrow" w:cs="Arial"/>
            <w:b/>
            <w:bCs/>
            <w:color w:val="auto"/>
          </w:rPr>
          <w:t>licitacao.jf@ifsudestemg.edu.br</w:t>
        </w:r>
      </w:hyperlink>
      <w:r w:rsidRPr="001D1067">
        <w:rPr>
          <w:rFonts w:ascii="Arial Narrow" w:hAnsi="Arial Narrow" w:cs="Arial"/>
          <w:bCs/>
        </w:rPr>
        <w:t xml:space="preserve">. </w:t>
      </w:r>
    </w:p>
    <w:p w14:paraId="58DF12D5" w14:textId="0307E2EB" w:rsidR="003A71A0" w:rsidRPr="001D1067" w:rsidRDefault="003A71A0" w:rsidP="00B341C0">
      <w:pPr>
        <w:pStyle w:val="PargrafodaLista"/>
        <w:numPr>
          <w:ilvl w:val="2"/>
          <w:numId w:val="1"/>
        </w:numPr>
        <w:tabs>
          <w:tab w:val="left" w:pos="1440"/>
        </w:tabs>
        <w:autoSpaceDE w:val="0"/>
        <w:snapToGrid w:val="0"/>
        <w:spacing w:before="120" w:after="120" w:line="276" w:lineRule="auto"/>
        <w:ind w:left="567" w:firstLine="0"/>
        <w:contextualSpacing w:val="0"/>
        <w:jc w:val="both"/>
        <w:rPr>
          <w:rFonts w:ascii="Arial Narrow" w:hAnsi="Arial Narrow" w:cs="Arial"/>
          <w:bCs/>
        </w:rPr>
      </w:pPr>
      <w:r w:rsidRPr="001D1067">
        <w:rPr>
          <w:rFonts w:ascii="Arial Narrow" w:hAnsi="Arial Narrow" w:cs="Arial"/>
          <w:bCs/>
        </w:rPr>
        <w:t xml:space="preserve"> Somente haverá a necessidade de comprovação do preenchimento de requisitos mediante apresentaç</w:t>
      </w:r>
      <w:r w:rsidR="00924F19" w:rsidRPr="001D1067">
        <w:rPr>
          <w:rFonts w:ascii="Arial Narrow" w:hAnsi="Arial Narrow" w:cs="Arial"/>
          <w:bCs/>
        </w:rPr>
        <w:t xml:space="preserve">ão dos documentos originais </w:t>
      </w:r>
      <w:proofErr w:type="gramStart"/>
      <w:r w:rsidR="00924F19" w:rsidRPr="001D1067">
        <w:rPr>
          <w:rFonts w:ascii="Arial Narrow" w:hAnsi="Arial Narrow" w:cs="Arial"/>
          <w:bCs/>
        </w:rPr>
        <w:t>não-</w:t>
      </w:r>
      <w:r w:rsidRPr="001D1067">
        <w:rPr>
          <w:rFonts w:ascii="Arial Narrow" w:hAnsi="Arial Narrow" w:cs="Arial"/>
          <w:bCs/>
        </w:rPr>
        <w:t>digitais</w:t>
      </w:r>
      <w:proofErr w:type="gramEnd"/>
      <w:r w:rsidR="00924F19" w:rsidRPr="001D1067">
        <w:rPr>
          <w:rFonts w:ascii="Arial Narrow" w:hAnsi="Arial Narrow" w:cs="Arial"/>
          <w:bCs/>
        </w:rPr>
        <w:t>,</w:t>
      </w:r>
      <w:r w:rsidRPr="001D1067">
        <w:rPr>
          <w:rFonts w:ascii="Arial Narrow" w:hAnsi="Arial Narrow" w:cs="Arial"/>
          <w:bCs/>
        </w:rPr>
        <w:t xml:space="preserve"> quando houver dúvida em relação à integridade do documento digital.</w:t>
      </w:r>
    </w:p>
    <w:p w14:paraId="59354B63" w14:textId="097E8BD5" w:rsidR="007C1651" w:rsidRPr="001D1067" w:rsidRDefault="007C1651" w:rsidP="00B341C0">
      <w:pPr>
        <w:pStyle w:val="PargrafodaLista"/>
        <w:numPr>
          <w:ilvl w:val="2"/>
          <w:numId w:val="1"/>
        </w:numPr>
        <w:spacing w:before="120" w:after="120" w:line="276" w:lineRule="auto"/>
        <w:ind w:left="567" w:firstLine="0"/>
        <w:contextualSpacing w:val="0"/>
        <w:jc w:val="both"/>
        <w:rPr>
          <w:rFonts w:ascii="Arial Narrow" w:hAnsi="Arial Narrow" w:cs="Arial"/>
          <w:bCs/>
        </w:rPr>
      </w:pPr>
      <w:r w:rsidRPr="001D1067">
        <w:rPr>
          <w:rFonts w:ascii="Arial Narrow" w:hAnsi="Arial Narrow" w:cs="Arial"/>
          <w:bCs/>
        </w:rPr>
        <w:t>Não serão aceitos documentos com indicação de CNPJ</w:t>
      </w:r>
      <w:r w:rsidR="00202BFE" w:rsidRPr="001D1067">
        <w:rPr>
          <w:rFonts w:ascii="Arial Narrow" w:hAnsi="Arial Narrow" w:cs="Arial"/>
          <w:bCs/>
        </w:rPr>
        <w:t>/CPF</w:t>
      </w:r>
      <w:r w:rsidRPr="001D1067">
        <w:rPr>
          <w:rFonts w:ascii="Arial Narrow" w:hAnsi="Arial Narrow" w:cs="Arial"/>
          <w:bCs/>
        </w:rPr>
        <w:t xml:space="preserve"> diferentes, salvo aqueles legalmente permitidos.</w:t>
      </w:r>
    </w:p>
    <w:p w14:paraId="144DE681" w14:textId="1031D676" w:rsidR="003A71A0" w:rsidRPr="001D1067" w:rsidRDefault="003A71A0" w:rsidP="00B341C0">
      <w:pPr>
        <w:pStyle w:val="PargrafodaLista"/>
        <w:numPr>
          <w:ilvl w:val="2"/>
          <w:numId w:val="1"/>
        </w:numPr>
        <w:spacing w:before="120" w:after="120" w:line="276" w:lineRule="auto"/>
        <w:ind w:left="567" w:firstLine="0"/>
        <w:contextualSpacing w:val="0"/>
        <w:jc w:val="both"/>
        <w:rPr>
          <w:rFonts w:ascii="Arial Narrow" w:hAnsi="Arial Narrow" w:cs="Arial"/>
          <w:bCs/>
        </w:rPr>
      </w:pPr>
      <w:r w:rsidRPr="001D1067">
        <w:rPr>
          <w:rFonts w:ascii="Arial Narrow" w:hAnsi="Arial Narrow" w:cs="Arial"/>
          <w:bCs/>
        </w:rPr>
        <w:t>Se o licitante for a matriz, todos os documentos d</w:t>
      </w:r>
      <w:r w:rsidR="005C7C26" w:rsidRPr="001D1067">
        <w:rPr>
          <w:rFonts w:ascii="Arial Narrow" w:hAnsi="Arial Narrow" w:cs="Arial"/>
          <w:bCs/>
        </w:rPr>
        <w:t xml:space="preserve">everão estar em nome da matriz; </w:t>
      </w:r>
      <w:r w:rsidRPr="001D1067">
        <w:rPr>
          <w:rFonts w:ascii="Arial Narrow" w:hAnsi="Arial Narrow" w:cs="Arial"/>
          <w:bCs/>
        </w:rPr>
        <w:t>e se o licitante for a filial, todos os documentos deverão estar em nome da filial, exceto aqueles documentos que, pela própria natureza, comprovadamente, forem emitidos somente em nome da matriz.</w:t>
      </w:r>
    </w:p>
    <w:p w14:paraId="2F4BA37E" w14:textId="422B3AE0" w:rsidR="00234AB8" w:rsidRPr="001D1067" w:rsidRDefault="003A71A0" w:rsidP="00B341C0">
      <w:pPr>
        <w:pStyle w:val="PargrafodaLista"/>
        <w:numPr>
          <w:ilvl w:val="2"/>
          <w:numId w:val="1"/>
        </w:numPr>
        <w:spacing w:before="120" w:after="120" w:line="276" w:lineRule="auto"/>
        <w:ind w:left="567" w:firstLine="0"/>
        <w:contextualSpacing w:val="0"/>
        <w:jc w:val="both"/>
        <w:rPr>
          <w:rFonts w:ascii="Arial Narrow" w:hAnsi="Arial Narrow" w:cs="Arial"/>
          <w:bCs/>
        </w:rPr>
      </w:pPr>
      <w:r w:rsidRPr="001D1067">
        <w:rPr>
          <w:rFonts w:ascii="Arial Narrow" w:hAnsi="Arial Narrow" w:cs="Arial"/>
          <w:bCs/>
        </w:rPr>
        <w:t>Serão aceitos registros de CNPJ de licitante matriz e filial com diferenças de números de documentos pertinentes ao CND e ao CRF/FGTS, quando for comprovada a centralização do recolhimento dessas contribuições.</w:t>
      </w:r>
    </w:p>
    <w:p w14:paraId="4DE592D9" w14:textId="0AF40951" w:rsidR="003343F8" w:rsidRPr="001D1067" w:rsidRDefault="00202BFE" w:rsidP="00B341C0">
      <w:pPr>
        <w:pStyle w:val="PargrafodaLista"/>
        <w:numPr>
          <w:ilvl w:val="1"/>
          <w:numId w:val="9"/>
        </w:numPr>
        <w:spacing w:before="120" w:after="120" w:line="276" w:lineRule="auto"/>
        <w:ind w:left="0" w:firstLine="0"/>
        <w:contextualSpacing w:val="0"/>
        <w:jc w:val="both"/>
        <w:rPr>
          <w:rFonts w:ascii="Arial Narrow" w:hAnsi="Arial Narrow" w:cs="Arial"/>
          <w:bCs/>
        </w:rPr>
      </w:pPr>
      <w:r w:rsidRPr="001D1067">
        <w:rPr>
          <w:rFonts w:ascii="Arial Narrow" w:hAnsi="Arial Narrow" w:cs="Arial"/>
          <w:bCs/>
        </w:rPr>
        <w:t>A existência de restrição relativamente à regul</w:t>
      </w:r>
      <w:r w:rsidR="00A902D4" w:rsidRPr="001D1067">
        <w:rPr>
          <w:rFonts w:ascii="Arial Narrow" w:hAnsi="Arial Narrow" w:cs="Arial"/>
          <w:bCs/>
        </w:rPr>
        <w:t xml:space="preserve">aridade fiscal e trabalhista </w:t>
      </w:r>
      <w:r w:rsidRPr="001D1067">
        <w:rPr>
          <w:rFonts w:ascii="Arial Narrow" w:hAnsi="Arial Narrow" w:cs="Arial"/>
          <w:bCs/>
        </w:rPr>
        <w:t>não impede que a licitante qualificada como microempresa ou empresa de pequeno porte seja declarada vencedora, uma vez que atenda a todas as demais exigências do edital.</w:t>
      </w:r>
    </w:p>
    <w:p w14:paraId="1622C5BE" w14:textId="586EE915" w:rsidR="00FC5E78" w:rsidRPr="001D1067" w:rsidRDefault="00FC5E78" w:rsidP="00B341C0">
      <w:pPr>
        <w:pStyle w:val="PargrafodaLista"/>
        <w:numPr>
          <w:ilvl w:val="2"/>
          <w:numId w:val="9"/>
        </w:numPr>
        <w:spacing w:before="120" w:after="120" w:line="276" w:lineRule="auto"/>
        <w:ind w:left="567" w:firstLine="0"/>
        <w:contextualSpacing w:val="0"/>
        <w:jc w:val="both"/>
        <w:rPr>
          <w:rFonts w:ascii="Arial Narrow" w:hAnsi="Arial Narrow" w:cs="Arial"/>
          <w:bCs/>
        </w:rPr>
      </w:pPr>
      <w:r w:rsidRPr="001D1067">
        <w:rPr>
          <w:rFonts w:ascii="Arial Narrow" w:hAnsi="Arial Narrow" w:cs="Arial"/>
          <w:bCs/>
        </w:rPr>
        <w:t>A declaração do vencedor acontecerá no momento imediatamente posterior à fase de habilitação.</w:t>
      </w:r>
    </w:p>
    <w:p w14:paraId="31F0AB10" w14:textId="3719B7D0" w:rsidR="00FC5E78" w:rsidRPr="001D1067" w:rsidRDefault="00FC5E78" w:rsidP="00B341C0">
      <w:pPr>
        <w:pStyle w:val="PargrafodaLista"/>
        <w:numPr>
          <w:ilvl w:val="1"/>
          <w:numId w:val="9"/>
        </w:numPr>
        <w:spacing w:before="120" w:after="120" w:line="276" w:lineRule="auto"/>
        <w:ind w:left="0" w:firstLine="0"/>
        <w:contextualSpacing w:val="0"/>
        <w:jc w:val="both"/>
        <w:rPr>
          <w:rFonts w:ascii="Arial Narrow" w:hAnsi="Arial Narrow" w:cs="Arial"/>
          <w:bCs/>
        </w:rPr>
      </w:pPr>
      <w:r w:rsidRPr="001D1067">
        <w:rPr>
          <w:rFonts w:ascii="Arial Narrow" w:hAnsi="Arial Narrow" w:cs="Arial"/>
          <w:bCs/>
        </w:rPr>
        <w:t>Caso a proposta mais vantajosa seja ofertada por</w:t>
      </w:r>
      <w:r w:rsidR="002B0A65" w:rsidRPr="001D1067">
        <w:rPr>
          <w:rFonts w:ascii="Arial Narrow" w:hAnsi="Arial Narrow" w:cs="Arial"/>
          <w:bCs/>
        </w:rPr>
        <w:t xml:space="preserve"> licitante qualificada como microempresa ou</w:t>
      </w:r>
      <w:r w:rsidRPr="001D1067">
        <w:rPr>
          <w:rFonts w:ascii="Arial Narrow" w:hAnsi="Arial Narrow" w:cs="Arial"/>
          <w:bCs/>
        </w:rPr>
        <w:t xml:space="preserve"> empresa de pequeno porte, e uma vez constatada a existência de alguma restrição no que tange à regularidade fiscal</w:t>
      </w:r>
      <w:r w:rsidR="00A902D4" w:rsidRPr="001D1067">
        <w:rPr>
          <w:rFonts w:ascii="Arial Narrow" w:hAnsi="Arial Narrow" w:cs="Arial"/>
          <w:bCs/>
        </w:rPr>
        <w:t xml:space="preserve"> e trabalhista</w:t>
      </w:r>
      <w:r w:rsidRPr="001D1067">
        <w:rPr>
          <w:rFonts w:ascii="Arial Narrow" w:hAnsi="Arial Narrow" w:cs="Arial"/>
          <w:bCs/>
        </w:rPr>
        <w:t xml:space="preserve">, a mesma será convocada para, no prazo de </w:t>
      </w:r>
      <w:proofErr w:type="gramStart"/>
      <w:r w:rsidRPr="001D1067">
        <w:rPr>
          <w:rFonts w:ascii="Arial Narrow" w:hAnsi="Arial Narrow" w:cs="Arial"/>
          <w:bCs/>
        </w:rPr>
        <w:t>5</w:t>
      </w:r>
      <w:proofErr w:type="gramEnd"/>
      <w:r w:rsidRPr="001D1067">
        <w:rPr>
          <w:rFonts w:ascii="Arial Narrow" w:hAnsi="Arial Narrow" w:cs="Arial"/>
          <w:bCs/>
        </w:rPr>
        <w:t xml:space="preserve"> (cinco) dias úteis, após a declaração do vencedor, </w:t>
      </w:r>
      <w:r w:rsidRPr="001D1067">
        <w:rPr>
          <w:rFonts w:ascii="Arial Narrow" w:hAnsi="Arial Narrow" w:cs="Arial"/>
          <w:bCs/>
        </w:rPr>
        <w:lastRenderedPageBreak/>
        <w:t>comprovar a regularização. O prazo poderá ser prorrogado por igual período</w:t>
      </w:r>
      <w:r w:rsidR="00B37F7E" w:rsidRPr="001D1067">
        <w:rPr>
          <w:rFonts w:ascii="Arial Narrow" w:hAnsi="Arial Narrow" w:cs="Arial"/>
          <w:bCs/>
        </w:rPr>
        <w:t>, a critério da administração pública, quando requerida pelo licitante, mediante apresentação de justificativa</w:t>
      </w:r>
      <w:r w:rsidRPr="001D1067">
        <w:rPr>
          <w:rFonts w:ascii="Arial Narrow" w:hAnsi="Arial Narrow" w:cs="Arial"/>
          <w:bCs/>
        </w:rPr>
        <w:t>.</w:t>
      </w:r>
    </w:p>
    <w:p w14:paraId="7F8BE352" w14:textId="69AF4945" w:rsidR="00FC5E78" w:rsidRPr="001D1067" w:rsidRDefault="00FC5E78" w:rsidP="00B341C0">
      <w:pPr>
        <w:pStyle w:val="PargrafodaLista"/>
        <w:numPr>
          <w:ilvl w:val="1"/>
          <w:numId w:val="9"/>
        </w:numPr>
        <w:spacing w:before="120" w:after="120" w:line="276" w:lineRule="auto"/>
        <w:ind w:left="0" w:firstLine="0"/>
        <w:contextualSpacing w:val="0"/>
        <w:jc w:val="both"/>
        <w:rPr>
          <w:rFonts w:ascii="Arial Narrow" w:hAnsi="Arial Narrow" w:cs="Arial"/>
          <w:bCs/>
        </w:rPr>
      </w:pPr>
      <w:r w:rsidRPr="001D1067">
        <w:rPr>
          <w:rFonts w:ascii="Arial Narrow" w:hAnsi="Arial Narrow" w:cs="Arial"/>
          <w:bCs/>
        </w:rPr>
        <w:t xml:space="preserve">A </w:t>
      </w:r>
      <w:proofErr w:type="gramStart"/>
      <w:r w:rsidRPr="001D1067">
        <w:rPr>
          <w:rFonts w:ascii="Arial Narrow" w:hAnsi="Arial Narrow" w:cs="Arial"/>
          <w:bCs/>
        </w:rPr>
        <w:t>não-regularização</w:t>
      </w:r>
      <w:proofErr w:type="gramEnd"/>
      <w:r w:rsidRPr="001D1067">
        <w:rPr>
          <w:rFonts w:ascii="Arial Narrow" w:hAnsi="Arial Narrow" w:cs="Arial"/>
          <w:bCs/>
        </w:rPr>
        <w:t xml:space="preserve"> fiscal</w:t>
      </w:r>
      <w:r w:rsidR="00A902D4" w:rsidRPr="001D1067">
        <w:rPr>
          <w:rFonts w:ascii="Arial Narrow" w:hAnsi="Arial Narrow" w:cs="Arial"/>
          <w:bCs/>
        </w:rPr>
        <w:t xml:space="preserve"> e trabalhista</w:t>
      </w:r>
      <w:r w:rsidRPr="001D1067">
        <w:rPr>
          <w:rFonts w:ascii="Arial Narrow" w:hAnsi="Arial Narrow" w:cs="Arial"/>
          <w:bCs/>
        </w:rPr>
        <w:t xml:space="preserve"> no prazo previsto no subitem anterior acarretará a inabilitação do licitante, sem prejuízo das sanções previstas neste Edital</w:t>
      </w:r>
      <w:r w:rsidR="005273E0" w:rsidRPr="001D1067">
        <w:rPr>
          <w:rFonts w:ascii="Arial Narrow" w:hAnsi="Arial Narrow" w:cs="Arial"/>
          <w:bCs/>
        </w:rPr>
        <w:t xml:space="preserve">, </w:t>
      </w:r>
      <w:r w:rsidR="00A902D4" w:rsidRPr="001D1067">
        <w:rPr>
          <w:rFonts w:ascii="Arial Narrow" w:hAnsi="Arial Narrow" w:cs="Arial"/>
          <w:bCs/>
        </w:rPr>
        <w:t>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A902D4" w:rsidRPr="001D1067">
        <w:rPr>
          <w:rFonts w:ascii="Arial Narrow" w:hAnsi="Arial Narrow" w:cs="Arial"/>
        </w:rPr>
        <w:t xml:space="preserve"> </w:t>
      </w:r>
    </w:p>
    <w:p w14:paraId="2D690CA8" w14:textId="77777777" w:rsidR="00CA24FB" w:rsidRPr="001D1067" w:rsidRDefault="00CA24FB"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 xml:space="preserve">Havendo necessidade de analisar minuciosamente os documentos exigidos, o </w:t>
      </w:r>
      <w:r w:rsidR="00C6162E" w:rsidRPr="001D1067">
        <w:rPr>
          <w:rFonts w:ascii="Arial Narrow" w:hAnsi="Arial Narrow" w:cs="Arial"/>
        </w:rPr>
        <w:t>Pregoeiro</w:t>
      </w:r>
      <w:r w:rsidRPr="001D1067">
        <w:rPr>
          <w:rFonts w:ascii="Arial Narrow" w:hAnsi="Arial Narrow" w:cs="Arial"/>
        </w:rPr>
        <w:t xml:space="preserve"> suspenderá a sessão, informando no “chat” a nova data e horário para a continuidade da mesma.</w:t>
      </w:r>
    </w:p>
    <w:p w14:paraId="321743B4" w14:textId="77777777" w:rsidR="00CA24FB" w:rsidRPr="001D1067" w:rsidRDefault="00CA24FB"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 xml:space="preserve">Será inabilitado o licitante que não comprovar sua habilitação, </w:t>
      </w:r>
      <w:r w:rsidR="00570B5A" w:rsidRPr="001D1067">
        <w:rPr>
          <w:rFonts w:ascii="Arial Narrow" w:hAnsi="Arial Narrow" w:cs="Arial"/>
        </w:rPr>
        <w:t>seja por não apresentar quaisquer dos documentos exigidos</w:t>
      </w:r>
      <w:r w:rsidRPr="001D1067">
        <w:rPr>
          <w:rFonts w:ascii="Arial Narrow" w:hAnsi="Arial Narrow" w:cs="Arial"/>
        </w:rPr>
        <w:t>, ou apresentá-los em desacordo com o e</w:t>
      </w:r>
      <w:r w:rsidRPr="001D1067">
        <w:rPr>
          <w:rFonts w:ascii="Arial Narrow" w:hAnsi="Arial Narrow" w:cs="Arial"/>
          <w:lang w:eastAsia="en-US"/>
        </w:rPr>
        <w:t>stabelecido neste Edital.</w:t>
      </w:r>
    </w:p>
    <w:p w14:paraId="418D0C7C" w14:textId="6A19679F" w:rsidR="00CA24FB" w:rsidRPr="001D1067" w:rsidRDefault="00B04350"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Nos itens não exclusivos a microempresas e empresas de pequeno porte, em havendo</w:t>
      </w:r>
      <w:r w:rsidR="00CA24FB" w:rsidRPr="001D1067">
        <w:rPr>
          <w:rFonts w:ascii="Arial Narrow" w:hAnsi="Arial Narrow" w:cs="Arial"/>
        </w:rPr>
        <w:t xml:space="preserve"> inabilitação, haverá nova verificação, pelo sistema, da eventual ocorrência do empate ficto, previsto nos artigos 44 e 45 da LC nº 123, de 2006, seguindo-se a disciplina antes estabelecida para aceitação da proposta subseq</w:t>
      </w:r>
      <w:r w:rsidR="00570B5A" w:rsidRPr="001D1067">
        <w:rPr>
          <w:rFonts w:ascii="Arial Narrow" w:hAnsi="Arial Narrow" w:cs="Arial"/>
        </w:rPr>
        <w:t>u</w:t>
      </w:r>
      <w:r w:rsidR="00CA24FB" w:rsidRPr="001D1067">
        <w:rPr>
          <w:rFonts w:ascii="Arial Narrow" w:hAnsi="Arial Narrow" w:cs="Arial"/>
        </w:rPr>
        <w:t>ente.</w:t>
      </w:r>
    </w:p>
    <w:p w14:paraId="0A8D20D1" w14:textId="77777777" w:rsidR="00234AB8" w:rsidRPr="001D1067" w:rsidRDefault="002D14AB"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 xml:space="preserve">O licitante provisoriamente vencedor em um item, que estiver concorrendo em outro item, ficará obrigado a comprovar os requisitos de habilitação cumulativamente, isto é, somando as exigências do item em que venceu às do item em que estiver concorrendo, e assim sucessivamente, </w:t>
      </w:r>
      <w:proofErr w:type="gramStart"/>
      <w:r w:rsidRPr="001D1067">
        <w:rPr>
          <w:rFonts w:ascii="Arial Narrow" w:hAnsi="Arial Narrow" w:cs="Arial"/>
        </w:rPr>
        <w:t>sob pena</w:t>
      </w:r>
      <w:proofErr w:type="gramEnd"/>
      <w:r w:rsidRPr="001D1067">
        <w:rPr>
          <w:rFonts w:ascii="Arial Narrow" w:hAnsi="Arial Narrow" w:cs="Arial"/>
        </w:rPr>
        <w:t xml:space="preserve"> de inabilitação, além da aplicação das sanções cabíveis.</w:t>
      </w:r>
    </w:p>
    <w:p w14:paraId="538C6F5B" w14:textId="77777777" w:rsidR="00ED330F" w:rsidRPr="001D1067" w:rsidRDefault="002D14AB"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Constatado o atendimento às exigências de habilitação fixadas no Edital, o licitante será declarado vencedor.</w:t>
      </w:r>
    </w:p>
    <w:p w14:paraId="2A257993" w14:textId="77777777" w:rsidR="00ED330F" w:rsidRPr="001D1067" w:rsidRDefault="002D14AB" w:rsidP="00B341C0">
      <w:pPr>
        <w:pStyle w:val="Nivel01"/>
        <w:spacing w:before="360" w:after="120" w:line="276" w:lineRule="auto"/>
        <w:ind w:left="0" w:firstLine="0"/>
        <w:rPr>
          <w:rFonts w:ascii="Arial Narrow" w:hAnsi="Arial Narrow"/>
          <w:color w:val="auto"/>
          <w:sz w:val="24"/>
          <w:szCs w:val="24"/>
        </w:rPr>
      </w:pPr>
      <w:r w:rsidRPr="001D1067">
        <w:rPr>
          <w:rFonts w:ascii="Arial Narrow" w:hAnsi="Arial Narrow"/>
          <w:color w:val="auto"/>
          <w:sz w:val="24"/>
          <w:szCs w:val="24"/>
          <w:lang w:eastAsia="en-US"/>
        </w:rPr>
        <w:t xml:space="preserve">DO </w:t>
      </w:r>
      <w:r w:rsidRPr="001D1067">
        <w:rPr>
          <w:rFonts w:ascii="Arial Narrow" w:hAnsi="Arial Narrow"/>
          <w:color w:val="auto"/>
          <w:sz w:val="24"/>
          <w:szCs w:val="24"/>
        </w:rPr>
        <w:t>ENCAMINHAMENTO</w:t>
      </w:r>
      <w:r w:rsidRPr="001D1067">
        <w:rPr>
          <w:rFonts w:ascii="Arial Narrow" w:hAnsi="Arial Narrow"/>
          <w:color w:val="auto"/>
          <w:sz w:val="24"/>
          <w:szCs w:val="24"/>
          <w:lang w:eastAsia="en-US"/>
        </w:rPr>
        <w:t xml:space="preserve"> DA PROPOSTA VENCEDORA</w:t>
      </w:r>
    </w:p>
    <w:p w14:paraId="34AA73E4" w14:textId="1C9D5050" w:rsidR="00ED330F" w:rsidRPr="001D1067" w:rsidRDefault="002D14AB"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 xml:space="preserve">A </w:t>
      </w:r>
      <w:r w:rsidRPr="003352E5">
        <w:rPr>
          <w:rFonts w:ascii="Arial Narrow" w:hAnsi="Arial Narrow" w:cs="Arial"/>
          <w:b/>
        </w:rPr>
        <w:t>proposta final</w:t>
      </w:r>
      <w:r w:rsidRPr="001D1067">
        <w:rPr>
          <w:rFonts w:ascii="Arial Narrow" w:hAnsi="Arial Narrow" w:cs="Arial"/>
        </w:rPr>
        <w:t xml:space="preserve"> </w:t>
      </w:r>
      <w:r w:rsidR="00450939">
        <w:rPr>
          <w:rFonts w:ascii="Arial Narrow" w:hAnsi="Arial Narrow" w:cs="Arial"/>
        </w:rPr>
        <w:t xml:space="preserve">contendo todos os itens / grupos </w:t>
      </w:r>
      <w:r w:rsidRPr="001D1067">
        <w:rPr>
          <w:rFonts w:ascii="Arial Narrow" w:hAnsi="Arial Narrow" w:cs="Arial"/>
        </w:rPr>
        <w:t xml:space="preserve">do licitante declarado vencedor deverá ser encaminhada </w:t>
      </w:r>
      <w:r w:rsidRPr="00804CBD">
        <w:rPr>
          <w:rFonts w:ascii="Arial Narrow" w:hAnsi="Arial Narrow" w:cs="Arial"/>
          <w:b/>
          <w:u w:val="single"/>
        </w:rPr>
        <w:t xml:space="preserve">no prazo de </w:t>
      </w:r>
      <w:proofErr w:type="gramStart"/>
      <w:r w:rsidR="003352E5" w:rsidRPr="00804CBD">
        <w:rPr>
          <w:rFonts w:ascii="Arial Narrow" w:hAnsi="Arial Narrow" w:cs="Arial"/>
          <w:b/>
          <w:u w:val="single"/>
        </w:rPr>
        <w:t>1</w:t>
      </w:r>
      <w:proofErr w:type="gramEnd"/>
      <w:r w:rsidR="005C3899" w:rsidRPr="00804CBD">
        <w:rPr>
          <w:rFonts w:ascii="Arial Narrow" w:hAnsi="Arial Narrow" w:cs="Arial"/>
          <w:b/>
          <w:u w:val="single"/>
        </w:rPr>
        <w:t xml:space="preserve"> </w:t>
      </w:r>
      <w:r w:rsidRPr="00804CBD">
        <w:rPr>
          <w:rFonts w:ascii="Arial Narrow" w:hAnsi="Arial Narrow" w:cs="Arial"/>
          <w:b/>
          <w:bCs/>
          <w:u w:val="single"/>
        </w:rPr>
        <w:t>(</w:t>
      </w:r>
      <w:r w:rsidR="003352E5" w:rsidRPr="00804CBD">
        <w:rPr>
          <w:rFonts w:ascii="Arial Narrow" w:hAnsi="Arial Narrow" w:cs="Arial"/>
          <w:b/>
          <w:bCs/>
          <w:u w:val="single"/>
        </w:rPr>
        <w:t>uma</w:t>
      </w:r>
      <w:r w:rsidRPr="00804CBD">
        <w:rPr>
          <w:rFonts w:ascii="Arial Narrow" w:hAnsi="Arial Narrow" w:cs="Arial"/>
          <w:b/>
          <w:bCs/>
          <w:u w:val="single"/>
        </w:rPr>
        <w:t>) hora</w:t>
      </w:r>
      <w:r w:rsidRPr="001D1067">
        <w:rPr>
          <w:rFonts w:ascii="Arial Narrow" w:hAnsi="Arial Narrow" w:cs="Arial"/>
        </w:rPr>
        <w:t>, a contar da solicitação do Pregoeiro no sistema eletrônico e deverá:</w:t>
      </w:r>
    </w:p>
    <w:p w14:paraId="75EA6005" w14:textId="5F2E7D61" w:rsidR="00ED330F" w:rsidRPr="001D1067" w:rsidRDefault="00924F19" w:rsidP="00B341C0">
      <w:pPr>
        <w:pStyle w:val="PargrafodaLista"/>
        <w:numPr>
          <w:ilvl w:val="2"/>
          <w:numId w:val="12"/>
        </w:numPr>
        <w:spacing w:before="120" w:after="120" w:line="276" w:lineRule="auto"/>
        <w:ind w:left="567" w:firstLine="0"/>
        <w:contextualSpacing w:val="0"/>
        <w:jc w:val="both"/>
        <w:rPr>
          <w:rFonts w:ascii="Arial Narrow" w:hAnsi="Arial Narrow" w:cs="Arial"/>
        </w:rPr>
      </w:pPr>
      <w:r w:rsidRPr="001D1067">
        <w:rPr>
          <w:rFonts w:ascii="Arial Narrow" w:hAnsi="Arial Narrow" w:cs="Arial"/>
        </w:rPr>
        <w:t>Ser</w:t>
      </w:r>
      <w:r w:rsidR="002D14AB" w:rsidRPr="001D1067">
        <w:rPr>
          <w:rFonts w:ascii="Arial Narrow" w:hAnsi="Arial Narrow" w:cs="Arial"/>
        </w:rPr>
        <w:t xml:space="preserve"> redigida em língua portuguesa, datilografada ou digitada, em uma via, sem emendas, rasuras, entrelinhas ou ressalvas, devendo a última folha ser assinada e as demais rubricadas pelo licitante ou seu representante legal.</w:t>
      </w:r>
    </w:p>
    <w:p w14:paraId="41871B6F" w14:textId="579D347E" w:rsidR="00ED330F" w:rsidRPr="001D1067" w:rsidRDefault="00924F19" w:rsidP="00B341C0">
      <w:pPr>
        <w:pStyle w:val="PargrafodaLista"/>
        <w:numPr>
          <w:ilvl w:val="2"/>
          <w:numId w:val="12"/>
        </w:numPr>
        <w:spacing w:before="120" w:after="120" w:line="276" w:lineRule="auto"/>
        <w:ind w:left="567" w:firstLine="0"/>
        <w:contextualSpacing w:val="0"/>
        <w:jc w:val="both"/>
        <w:rPr>
          <w:rFonts w:ascii="Arial Narrow" w:hAnsi="Arial Narrow" w:cs="Arial"/>
        </w:rPr>
      </w:pPr>
      <w:r w:rsidRPr="001D1067">
        <w:rPr>
          <w:rFonts w:ascii="Arial Narrow" w:hAnsi="Arial Narrow" w:cs="Arial"/>
        </w:rPr>
        <w:t>Conter</w:t>
      </w:r>
      <w:r w:rsidR="002D14AB" w:rsidRPr="001D1067">
        <w:rPr>
          <w:rFonts w:ascii="Arial Narrow" w:hAnsi="Arial Narrow" w:cs="Arial"/>
        </w:rPr>
        <w:t xml:space="preserve"> a indicação do banco, número da conta e agência do licitante vencedor, para fins de pagamento.</w:t>
      </w:r>
    </w:p>
    <w:p w14:paraId="6590AC5B" w14:textId="77777777" w:rsidR="00ED330F" w:rsidRPr="001D1067" w:rsidRDefault="002D14AB"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lastRenderedPageBreak/>
        <w:t>A proposta final deverá ser documentada nos autos e será levada em consideração no decorrer da execução do contrato e aplicação de eventual sanção à Contratada, se for o caso.</w:t>
      </w:r>
    </w:p>
    <w:p w14:paraId="6424522B" w14:textId="77777777" w:rsidR="00ED330F" w:rsidRPr="001D1067" w:rsidRDefault="002D14AB" w:rsidP="00B341C0">
      <w:pPr>
        <w:pStyle w:val="PargrafodaLista"/>
        <w:numPr>
          <w:ilvl w:val="2"/>
          <w:numId w:val="12"/>
        </w:numPr>
        <w:spacing w:before="120" w:after="120" w:line="276" w:lineRule="auto"/>
        <w:ind w:left="567" w:firstLine="0"/>
        <w:contextualSpacing w:val="0"/>
        <w:jc w:val="both"/>
        <w:rPr>
          <w:rFonts w:ascii="Arial Narrow" w:hAnsi="Arial Narrow" w:cs="Arial"/>
        </w:rPr>
      </w:pPr>
      <w:r w:rsidRPr="001D1067">
        <w:rPr>
          <w:rFonts w:ascii="Arial Narrow" w:hAnsi="Arial Narrow" w:cs="Arial"/>
        </w:rPr>
        <w:t>Todas as especificações do objeto contidas na proposta, tais como marca, modelo, tipo, fabricante e procedência, vinculam a Contratada.</w:t>
      </w:r>
    </w:p>
    <w:p w14:paraId="5C4881B3" w14:textId="130025CA" w:rsidR="00ED330F" w:rsidRPr="001D1067" w:rsidRDefault="002D14AB"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Os preços deverão ser expressos em moeda corrente nacional, o valor unitário em algarismos e o valor global em algarismos e por extenso (</w:t>
      </w:r>
      <w:r w:rsidR="00720FC8">
        <w:rPr>
          <w:rFonts w:ascii="Arial Narrow" w:hAnsi="Arial Narrow" w:cs="Arial"/>
        </w:rPr>
        <w:t>A</w:t>
      </w:r>
      <w:r w:rsidRPr="001D1067">
        <w:rPr>
          <w:rFonts w:ascii="Arial Narrow" w:hAnsi="Arial Narrow" w:cs="Arial"/>
        </w:rPr>
        <w:t>rt. 5º da Lei nº 8.666/93).</w:t>
      </w:r>
    </w:p>
    <w:p w14:paraId="40389556" w14:textId="77777777" w:rsidR="00ED330F" w:rsidRPr="001D1067" w:rsidRDefault="002D14AB" w:rsidP="00B341C0">
      <w:pPr>
        <w:pStyle w:val="PargrafodaLista"/>
        <w:numPr>
          <w:ilvl w:val="2"/>
          <w:numId w:val="12"/>
        </w:numPr>
        <w:spacing w:before="120" w:after="120" w:line="276" w:lineRule="auto"/>
        <w:ind w:left="567" w:firstLine="0"/>
        <w:contextualSpacing w:val="0"/>
        <w:jc w:val="both"/>
        <w:rPr>
          <w:rFonts w:ascii="Arial Narrow" w:hAnsi="Arial Narrow" w:cs="Arial"/>
        </w:rPr>
      </w:pPr>
      <w:r w:rsidRPr="001D1067">
        <w:rPr>
          <w:rFonts w:ascii="Arial Narrow" w:hAnsi="Arial Narrow" w:cs="Arial"/>
        </w:rPr>
        <w:t>Ocorrendo divergência entre os preços unitários e o preço global, prevalecerão os primeiros; no caso de divergência entre os valores numéricos e os valores expressos por extenso, prevalecerão estes últimos.</w:t>
      </w:r>
    </w:p>
    <w:p w14:paraId="4C9A77C3" w14:textId="77777777" w:rsidR="00ED330F" w:rsidRPr="001D1067" w:rsidRDefault="002D14AB"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 xml:space="preserve">A oferta deverá ser firme e precisa, limitada, rigorosamente, ao objeto deste Edital, sem conter alternativas de preço ou de qualquer outra condição que induza o julgamento a mais de um resultado, </w:t>
      </w:r>
      <w:proofErr w:type="gramStart"/>
      <w:r w:rsidRPr="001D1067">
        <w:rPr>
          <w:rFonts w:ascii="Arial Narrow" w:hAnsi="Arial Narrow" w:cs="Arial"/>
        </w:rPr>
        <w:t>sob pena</w:t>
      </w:r>
      <w:proofErr w:type="gramEnd"/>
      <w:r w:rsidRPr="001D1067">
        <w:rPr>
          <w:rFonts w:ascii="Arial Narrow" w:hAnsi="Arial Narrow" w:cs="Arial"/>
        </w:rPr>
        <w:t xml:space="preserve"> de desclassificação.</w:t>
      </w:r>
    </w:p>
    <w:p w14:paraId="2588C6B8" w14:textId="77777777" w:rsidR="00ED330F" w:rsidRPr="001D1067" w:rsidRDefault="002D14AB"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A proposta deverá obedecer aos termos deste Edital e seus Anexos, não sendo considerada aquela que não corresponda às especificações ali contidas ou que estabeleça vínculo à proposta de outro licitante.</w:t>
      </w:r>
    </w:p>
    <w:p w14:paraId="752C7DCB" w14:textId="77777777" w:rsidR="00ED330F" w:rsidRPr="001D1067" w:rsidRDefault="00094A8E" w:rsidP="00B341C0">
      <w:pPr>
        <w:pStyle w:val="Nivel01"/>
        <w:spacing w:before="360" w:after="120" w:line="276" w:lineRule="auto"/>
        <w:ind w:left="0" w:firstLine="0"/>
        <w:rPr>
          <w:rFonts w:ascii="Arial Narrow" w:hAnsi="Arial Narrow"/>
          <w:color w:val="auto"/>
          <w:sz w:val="24"/>
          <w:szCs w:val="24"/>
        </w:rPr>
      </w:pPr>
      <w:r w:rsidRPr="001D1067">
        <w:rPr>
          <w:rFonts w:ascii="Arial Narrow" w:hAnsi="Arial Narrow"/>
          <w:color w:val="auto"/>
          <w:sz w:val="24"/>
          <w:szCs w:val="24"/>
          <w:lang w:eastAsia="en-US"/>
        </w:rPr>
        <w:t>DOS RECURSOS</w:t>
      </w:r>
    </w:p>
    <w:p w14:paraId="78360635" w14:textId="77777777" w:rsidR="00ED330F" w:rsidRPr="001D1067" w:rsidRDefault="00094A8E"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lang w:eastAsia="en-US"/>
        </w:rPr>
        <w:t>Declarado o vencedor e decorr</w:t>
      </w:r>
      <w:r w:rsidRPr="001D1067">
        <w:rPr>
          <w:rFonts w:ascii="Arial Narrow" w:hAnsi="Arial Narrow" w:cs="Arial"/>
        </w:rPr>
        <w:t xml:space="preserve">ida a </w:t>
      </w:r>
      <w:r w:rsidRPr="001D1067">
        <w:rPr>
          <w:rFonts w:ascii="Arial Narrow" w:hAnsi="Arial Narrow" w:cs="Arial"/>
          <w:lang w:eastAsia="en-US"/>
        </w:rPr>
        <w:t xml:space="preserve">fase de regularização fiscal e trabalhista da licitante qualificada como microempresa ou empresa de pequeno porte, se for o caso, será concedido o </w:t>
      </w:r>
      <w:r w:rsidRPr="001D1067">
        <w:rPr>
          <w:rFonts w:ascii="Arial Narrow" w:hAnsi="Arial Narrow" w:cs="Arial"/>
        </w:rPr>
        <w:t xml:space="preserve">prazo de no mínimo trinta minutos, para que qualquer licitante manifeste a intenção de recorrer, de forma motivada, isto é, indicando contra </w:t>
      </w:r>
      <w:proofErr w:type="gramStart"/>
      <w:r w:rsidRPr="001D1067">
        <w:rPr>
          <w:rFonts w:ascii="Arial Narrow" w:hAnsi="Arial Narrow" w:cs="Arial"/>
        </w:rPr>
        <w:t>qual(</w:t>
      </w:r>
      <w:proofErr w:type="spellStart"/>
      <w:proofErr w:type="gramEnd"/>
      <w:r w:rsidRPr="001D1067">
        <w:rPr>
          <w:rFonts w:ascii="Arial Narrow" w:hAnsi="Arial Narrow" w:cs="Arial"/>
        </w:rPr>
        <w:t>is</w:t>
      </w:r>
      <w:proofErr w:type="spellEnd"/>
      <w:r w:rsidRPr="001D1067">
        <w:rPr>
          <w:rFonts w:ascii="Arial Narrow" w:hAnsi="Arial Narrow" w:cs="Arial"/>
        </w:rPr>
        <w:t>) decisão(</w:t>
      </w:r>
      <w:proofErr w:type="spellStart"/>
      <w:r w:rsidRPr="001D1067">
        <w:rPr>
          <w:rFonts w:ascii="Arial Narrow" w:hAnsi="Arial Narrow" w:cs="Arial"/>
        </w:rPr>
        <w:t>ões</w:t>
      </w:r>
      <w:proofErr w:type="spellEnd"/>
      <w:r w:rsidRPr="001D1067">
        <w:rPr>
          <w:rFonts w:ascii="Arial Narrow" w:hAnsi="Arial Narrow" w:cs="Arial"/>
        </w:rPr>
        <w:t>) pretende recorrer e por quais motivos, em campo próprio do sistema.</w:t>
      </w:r>
    </w:p>
    <w:p w14:paraId="0F0DBF94" w14:textId="77777777" w:rsidR="00ED330F" w:rsidRPr="001D1067" w:rsidRDefault="00094A8E"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Havendo quem se manifeste, caberá ao Pregoeiro verificar a tempestividade e a existência de motivação da intenção de recorrer, para decidir se admite ou não o recurso, fundamentadamente.</w:t>
      </w:r>
    </w:p>
    <w:p w14:paraId="32EF2AAF" w14:textId="77777777" w:rsidR="00567653" w:rsidRPr="001D1067" w:rsidRDefault="00094A8E" w:rsidP="00B341C0">
      <w:pPr>
        <w:pStyle w:val="PargrafodaLista"/>
        <w:numPr>
          <w:ilvl w:val="2"/>
          <w:numId w:val="12"/>
        </w:numPr>
        <w:spacing w:before="120" w:after="120" w:line="276" w:lineRule="auto"/>
        <w:ind w:left="567" w:firstLine="0"/>
        <w:contextualSpacing w:val="0"/>
        <w:jc w:val="both"/>
        <w:rPr>
          <w:rFonts w:ascii="Arial Narrow" w:hAnsi="Arial Narrow" w:cs="Arial"/>
        </w:rPr>
      </w:pPr>
      <w:r w:rsidRPr="001D1067">
        <w:rPr>
          <w:rFonts w:ascii="Arial Narrow" w:hAnsi="Arial Narrow" w:cs="Arial"/>
        </w:rPr>
        <w:t>Nesse momento o Pregoeiro não adentrará no mérito recursal, mas apenas verificará as condições de admissibilidade do recurso.</w:t>
      </w:r>
    </w:p>
    <w:p w14:paraId="0320896A" w14:textId="77777777" w:rsidR="00567653" w:rsidRPr="001D1067" w:rsidRDefault="00094A8E" w:rsidP="00B341C0">
      <w:pPr>
        <w:pStyle w:val="PargrafodaLista"/>
        <w:numPr>
          <w:ilvl w:val="2"/>
          <w:numId w:val="12"/>
        </w:numPr>
        <w:spacing w:before="120" w:after="120" w:line="276" w:lineRule="auto"/>
        <w:ind w:left="567" w:firstLine="0"/>
        <w:contextualSpacing w:val="0"/>
        <w:jc w:val="both"/>
        <w:rPr>
          <w:rFonts w:ascii="Arial Narrow" w:hAnsi="Arial Narrow" w:cs="Arial"/>
        </w:rPr>
      </w:pPr>
      <w:r w:rsidRPr="001D1067">
        <w:rPr>
          <w:rFonts w:ascii="Arial Narrow" w:hAnsi="Arial Narrow" w:cs="Arial"/>
        </w:rPr>
        <w:t>A falta de manifestação motivada do licitante quanto à intenção de recorrer importará a decadência desse direito.</w:t>
      </w:r>
    </w:p>
    <w:p w14:paraId="50C66C48" w14:textId="77777777" w:rsidR="00567653" w:rsidRPr="001D1067" w:rsidRDefault="00094A8E" w:rsidP="00B341C0">
      <w:pPr>
        <w:pStyle w:val="PargrafodaLista"/>
        <w:numPr>
          <w:ilvl w:val="2"/>
          <w:numId w:val="12"/>
        </w:numPr>
        <w:spacing w:before="120" w:after="120" w:line="276" w:lineRule="auto"/>
        <w:ind w:left="567" w:firstLine="0"/>
        <w:contextualSpacing w:val="0"/>
        <w:jc w:val="both"/>
        <w:rPr>
          <w:rFonts w:ascii="Arial Narrow" w:hAnsi="Arial Narrow" w:cs="Arial"/>
        </w:rPr>
      </w:pPr>
      <w:r w:rsidRPr="001D1067">
        <w:rPr>
          <w:rFonts w:ascii="Arial Narrow" w:hAnsi="Arial Narrow" w:cs="Arial"/>
        </w:rPr>
        <w:t xml:space="preserve">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w:t>
      </w:r>
      <w:r w:rsidRPr="001D1067">
        <w:rPr>
          <w:rFonts w:ascii="Arial Narrow" w:hAnsi="Arial Narrow" w:cs="Arial"/>
        </w:rPr>
        <w:lastRenderedPageBreak/>
        <w:t>começarão a contar do término do prazo do recorrente, sendo-lhes assegurada vista imediata dos elementos indispensáveis à defesa de seus interesses.</w:t>
      </w:r>
    </w:p>
    <w:p w14:paraId="2397AFB5" w14:textId="77777777" w:rsidR="00567653" w:rsidRPr="001D1067" w:rsidRDefault="00567653"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 xml:space="preserve">O </w:t>
      </w:r>
      <w:r w:rsidR="00094A8E" w:rsidRPr="001D1067">
        <w:rPr>
          <w:rFonts w:ascii="Arial Narrow" w:hAnsi="Arial Narrow" w:cs="Arial"/>
        </w:rPr>
        <w:t>acolhimento do recurso invalida tão somente os atos i</w:t>
      </w:r>
      <w:r w:rsidRPr="001D1067">
        <w:rPr>
          <w:rFonts w:ascii="Arial Narrow" w:hAnsi="Arial Narrow" w:cs="Arial"/>
        </w:rPr>
        <w:t>nsuscetíveis de aproveitamento.</w:t>
      </w:r>
    </w:p>
    <w:p w14:paraId="6074970F" w14:textId="77777777" w:rsidR="00567653" w:rsidRPr="001D1067" w:rsidRDefault="00094A8E"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Os autos do processo permanecerão com vista franqueada aos interessados, no endereço constante neste Edital.</w:t>
      </w:r>
    </w:p>
    <w:p w14:paraId="7EC146FA" w14:textId="77777777" w:rsidR="00567653" w:rsidRPr="001D1067" w:rsidRDefault="005273E0" w:rsidP="00B341C0">
      <w:pPr>
        <w:pStyle w:val="Nivel01"/>
        <w:spacing w:before="360" w:after="120" w:line="276" w:lineRule="auto"/>
        <w:ind w:left="0" w:firstLine="0"/>
        <w:rPr>
          <w:rFonts w:ascii="Arial Narrow" w:hAnsi="Arial Narrow"/>
          <w:color w:val="auto"/>
          <w:sz w:val="24"/>
          <w:szCs w:val="24"/>
        </w:rPr>
      </w:pPr>
      <w:r w:rsidRPr="001D1067">
        <w:rPr>
          <w:rFonts w:ascii="Arial Narrow" w:hAnsi="Arial Narrow"/>
          <w:color w:val="auto"/>
          <w:sz w:val="24"/>
          <w:szCs w:val="24"/>
          <w:lang w:eastAsia="en-US"/>
        </w:rPr>
        <w:t>DA REABERTURA DA SESSÃO PÚBLICA</w:t>
      </w:r>
    </w:p>
    <w:p w14:paraId="2E37AD5D" w14:textId="77777777" w:rsidR="00567653" w:rsidRPr="001D1067" w:rsidRDefault="005273E0"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A sessão pública poderá ser reaberta:</w:t>
      </w:r>
    </w:p>
    <w:p w14:paraId="61FE3875" w14:textId="77777777" w:rsidR="00567653" w:rsidRPr="001D1067" w:rsidRDefault="005273E0" w:rsidP="00B341C0">
      <w:pPr>
        <w:pStyle w:val="PargrafodaLista"/>
        <w:numPr>
          <w:ilvl w:val="2"/>
          <w:numId w:val="12"/>
        </w:numPr>
        <w:spacing w:before="120" w:after="120" w:line="276" w:lineRule="auto"/>
        <w:ind w:left="567" w:firstLine="0"/>
        <w:contextualSpacing w:val="0"/>
        <w:jc w:val="both"/>
        <w:rPr>
          <w:rFonts w:ascii="Arial Narrow" w:hAnsi="Arial Narrow" w:cs="Arial"/>
        </w:rPr>
      </w:pPr>
      <w:r w:rsidRPr="001D1067">
        <w:rPr>
          <w:rFonts w:ascii="Arial Narrow" w:hAnsi="Arial Narrow" w:cs="Arial"/>
        </w:rPr>
        <w:t>Nas hipóteses de provimento de recurso que leve à anulação de atos anteriores à realização da sessão pública precedente ou em que seja a</w:t>
      </w:r>
      <w:r w:rsidR="00C02A99" w:rsidRPr="001D1067">
        <w:rPr>
          <w:rFonts w:ascii="Arial Narrow" w:hAnsi="Arial Narrow" w:cs="Arial"/>
        </w:rPr>
        <w:t>nulada a própria sessão pública, situação em que serão repetidos os atos anulados e os que dele dependam.</w:t>
      </w:r>
    </w:p>
    <w:p w14:paraId="02709AF0" w14:textId="55300E50" w:rsidR="00567653" w:rsidRPr="001D1067" w:rsidRDefault="00C02A99" w:rsidP="00B341C0">
      <w:pPr>
        <w:pStyle w:val="PargrafodaLista"/>
        <w:numPr>
          <w:ilvl w:val="2"/>
          <w:numId w:val="12"/>
        </w:numPr>
        <w:spacing w:before="120" w:after="120" w:line="276" w:lineRule="auto"/>
        <w:ind w:left="567" w:firstLine="0"/>
        <w:contextualSpacing w:val="0"/>
        <w:jc w:val="both"/>
        <w:rPr>
          <w:rFonts w:ascii="Arial Narrow" w:hAnsi="Arial Narrow" w:cs="Arial"/>
        </w:rPr>
      </w:pPr>
      <w:r w:rsidRPr="001D1067">
        <w:rPr>
          <w:rFonts w:ascii="Arial Narrow" w:hAnsi="Arial Narrow" w:cs="Arial"/>
        </w:rPr>
        <w:t xml:space="preserve">Quando </w:t>
      </w:r>
      <w:r w:rsidR="006A6B84" w:rsidRPr="001D1067">
        <w:rPr>
          <w:rFonts w:ascii="Arial Narrow" w:hAnsi="Arial Narrow" w:cs="Arial"/>
        </w:rPr>
        <w:t xml:space="preserve">houver erro na aceitação do preço melhor classificado ou quando </w:t>
      </w:r>
      <w:r w:rsidRPr="001D1067">
        <w:rPr>
          <w:rFonts w:ascii="Arial Narrow" w:hAnsi="Arial Narrow" w:cs="Arial"/>
        </w:rPr>
        <w:t xml:space="preserve">o licitante </w:t>
      </w:r>
      <w:r w:rsidR="006A6B84" w:rsidRPr="001D1067">
        <w:rPr>
          <w:rFonts w:ascii="Arial Narrow" w:hAnsi="Arial Narrow" w:cs="Arial"/>
        </w:rPr>
        <w:t xml:space="preserve">declarado vencedor </w:t>
      </w:r>
      <w:r w:rsidRPr="001D1067">
        <w:rPr>
          <w:rFonts w:ascii="Arial Narrow" w:hAnsi="Arial Narrow" w:cs="Arial"/>
        </w:rPr>
        <w:t>não assinar o contrato</w:t>
      </w:r>
      <w:r w:rsidR="006A6B84" w:rsidRPr="001D1067">
        <w:rPr>
          <w:rFonts w:ascii="Arial Narrow" w:hAnsi="Arial Narrow" w:cs="Arial"/>
        </w:rPr>
        <w:t>,</w:t>
      </w:r>
      <w:r w:rsidRPr="001D1067">
        <w:rPr>
          <w:rFonts w:ascii="Arial Narrow" w:hAnsi="Arial Narrow" w:cs="Arial"/>
        </w:rPr>
        <w:t xml:space="preserve"> não retira</w:t>
      </w:r>
      <w:r w:rsidR="006A6B84" w:rsidRPr="001D1067">
        <w:rPr>
          <w:rFonts w:ascii="Arial Narrow" w:hAnsi="Arial Narrow" w:cs="Arial"/>
        </w:rPr>
        <w:t>r o instrumento equivalente ou não comprovar a regularização fiscal</w:t>
      </w:r>
      <w:r w:rsidR="00094A8E" w:rsidRPr="001D1067">
        <w:rPr>
          <w:rFonts w:ascii="Arial Narrow" w:hAnsi="Arial Narrow" w:cs="Arial"/>
        </w:rPr>
        <w:t xml:space="preserve"> e trabalhista</w:t>
      </w:r>
      <w:r w:rsidR="006A6B84" w:rsidRPr="001D1067">
        <w:rPr>
          <w:rFonts w:ascii="Arial Narrow" w:hAnsi="Arial Narrow" w:cs="Arial"/>
        </w:rPr>
        <w:t xml:space="preserve">, nos termos do </w:t>
      </w:r>
      <w:r w:rsidR="00924F19" w:rsidRPr="001D1067">
        <w:rPr>
          <w:rFonts w:ascii="Arial Narrow" w:hAnsi="Arial Narrow" w:cs="Arial"/>
        </w:rPr>
        <w:t>A</w:t>
      </w:r>
      <w:r w:rsidR="006A6B84" w:rsidRPr="001D1067">
        <w:rPr>
          <w:rFonts w:ascii="Arial Narrow" w:hAnsi="Arial Narrow" w:cs="Arial"/>
        </w:rPr>
        <w:t>rt. 43, §1º da LC nº 123/2006</w:t>
      </w:r>
      <w:r w:rsidRPr="001D1067">
        <w:rPr>
          <w:rFonts w:ascii="Arial Narrow" w:hAnsi="Arial Narrow" w:cs="Arial"/>
        </w:rPr>
        <w:t>. Nessa</w:t>
      </w:r>
      <w:r w:rsidR="006A6B84" w:rsidRPr="001D1067">
        <w:rPr>
          <w:rFonts w:ascii="Arial Narrow" w:hAnsi="Arial Narrow" w:cs="Arial"/>
        </w:rPr>
        <w:t>s</w:t>
      </w:r>
      <w:r w:rsidRPr="001D1067">
        <w:rPr>
          <w:rFonts w:ascii="Arial Narrow" w:hAnsi="Arial Narrow" w:cs="Arial"/>
        </w:rPr>
        <w:t xml:space="preserve"> hipótese</w:t>
      </w:r>
      <w:r w:rsidR="006A6B84" w:rsidRPr="001D1067">
        <w:rPr>
          <w:rFonts w:ascii="Arial Narrow" w:hAnsi="Arial Narrow" w:cs="Arial"/>
        </w:rPr>
        <w:t>s</w:t>
      </w:r>
      <w:r w:rsidRPr="001D1067">
        <w:rPr>
          <w:rFonts w:ascii="Arial Narrow" w:hAnsi="Arial Narrow" w:cs="Arial"/>
        </w:rPr>
        <w:t xml:space="preserve">, serão adotados os procedimentos imediatamente posteriores </w:t>
      </w:r>
      <w:r w:rsidR="006A6B84" w:rsidRPr="001D1067">
        <w:rPr>
          <w:rFonts w:ascii="Arial Narrow" w:hAnsi="Arial Narrow" w:cs="Arial"/>
        </w:rPr>
        <w:t>ao encerramento da etapa</w:t>
      </w:r>
      <w:r w:rsidRPr="001D1067">
        <w:rPr>
          <w:rFonts w:ascii="Arial Narrow" w:hAnsi="Arial Narrow" w:cs="Arial"/>
        </w:rPr>
        <w:t xml:space="preserve"> de lances. </w:t>
      </w:r>
    </w:p>
    <w:p w14:paraId="1B03FD32" w14:textId="77777777" w:rsidR="00567653" w:rsidRPr="001D1067" w:rsidRDefault="005273E0"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Todos os licitantes remanescentes deverão ser convocados para acompanhar a sessão reaberta.</w:t>
      </w:r>
    </w:p>
    <w:p w14:paraId="02496F27" w14:textId="77777777" w:rsidR="00567653" w:rsidRPr="001D1067" w:rsidRDefault="005273E0" w:rsidP="00B341C0">
      <w:pPr>
        <w:pStyle w:val="PargrafodaLista"/>
        <w:numPr>
          <w:ilvl w:val="2"/>
          <w:numId w:val="12"/>
        </w:numPr>
        <w:spacing w:before="120" w:after="120" w:line="276" w:lineRule="auto"/>
        <w:ind w:left="567" w:firstLine="0"/>
        <w:contextualSpacing w:val="0"/>
        <w:jc w:val="both"/>
        <w:rPr>
          <w:rFonts w:ascii="Arial Narrow" w:hAnsi="Arial Narrow" w:cs="Arial"/>
        </w:rPr>
      </w:pPr>
      <w:r w:rsidRPr="001D1067">
        <w:rPr>
          <w:rFonts w:ascii="Arial Narrow" w:hAnsi="Arial Narrow" w:cs="Arial"/>
        </w:rPr>
        <w:t>A con</w:t>
      </w:r>
      <w:r w:rsidR="00341B71" w:rsidRPr="001D1067">
        <w:rPr>
          <w:rFonts w:ascii="Arial Narrow" w:hAnsi="Arial Narrow" w:cs="Arial"/>
        </w:rPr>
        <w:t>vocação se dará por meio do sistema eletrônico (“chat”)</w:t>
      </w:r>
      <w:r w:rsidRPr="001D1067">
        <w:rPr>
          <w:rFonts w:ascii="Arial Narrow" w:hAnsi="Arial Narrow" w:cs="Arial"/>
        </w:rPr>
        <w:t>, e-mail, ou, ainda, fac-símile, de acordo com a fase do procedimento licitatório.</w:t>
      </w:r>
    </w:p>
    <w:p w14:paraId="1761F3FD" w14:textId="77777777" w:rsidR="00567653" w:rsidRPr="001D1067" w:rsidRDefault="005273E0" w:rsidP="00B341C0">
      <w:pPr>
        <w:pStyle w:val="PargrafodaLista"/>
        <w:numPr>
          <w:ilvl w:val="2"/>
          <w:numId w:val="12"/>
        </w:numPr>
        <w:spacing w:before="120" w:after="120" w:line="276" w:lineRule="auto"/>
        <w:ind w:left="567" w:firstLine="0"/>
        <w:contextualSpacing w:val="0"/>
        <w:jc w:val="both"/>
        <w:rPr>
          <w:rFonts w:ascii="Arial Narrow" w:hAnsi="Arial Narrow" w:cs="Arial"/>
        </w:rPr>
      </w:pPr>
      <w:r w:rsidRPr="001D1067">
        <w:rPr>
          <w:rFonts w:ascii="Arial Narrow" w:hAnsi="Arial Narrow" w:cs="Arial"/>
        </w:rPr>
        <w:t xml:space="preserve">A convocação feita por e-mail ou fac-símile dar-se-á de acordo com os dados contidos no </w:t>
      </w:r>
      <w:r w:rsidR="00027933" w:rsidRPr="001D1067">
        <w:rPr>
          <w:rFonts w:ascii="Arial Narrow" w:hAnsi="Arial Narrow" w:cs="Arial"/>
        </w:rPr>
        <w:t>SICAF</w:t>
      </w:r>
      <w:r w:rsidRPr="001D1067">
        <w:rPr>
          <w:rFonts w:ascii="Arial Narrow" w:hAnsi="Arial Narrow" w:cs="Arial"/>
        </w:rPr>
        <w:t>, sendo responsabilidade do licitante manter seus dados cadastrais atualizados.</w:t>
      </w:r>
    </w:p>
    <w:p w14:paraId="654935D1" w14:textId="3E58E941" w:rsidR="00567653" w:rsidRPr="001D1067" w:rsidRDefault="00CA24FB" w:rsidP="00B341C0">
      <w:pPr>
        <w:pStyle w:val="Nivel01"/>
        <w:spacing w:before="360" w:after="120" w:line="276" w:lineRule="auto"/>
        <w:ind w:left="0" w:firstLine="0"/>
        <w:rPr>
          <w:rFonts w:ascii="Arial Narrow" w:hAnsi="Arial Narrow"/>
          <w:color w:val="auto"/>
          <w:sz w:val="24"/>
          <w:szCs w:val="24"/>
        </w:rPr>
      </w:pPr>
      <w:r w:rsidRPr="001D1067">
        <w:rPr>
          <w:rFonts w:ascii="Arial Narrow" w:hAnsi="Arial Narrow"/>
          <w:color w:val="auto"/>
          <w:sz w:val="24"/>
          <w:szCs w:val="24"/>
        </w:rPr>
        <w:t>DA ADJUDICAÇÃO E HOMOLOGAÇÃO</w:t>
      </w:r>
    </w:p>
    <w:p w14:paraId="1B391217" w14:textId="77777777" w:rsidR="00567653" w:rsidRPr="001D1067" w:rsidRDefault="00CA24FB"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 xml:space="preserve">O objeto da licitação será adjudicado ao licitante declarado vencedor, por ato do </w:t>
      </w:r>
      <w:r w:rsidR="00C6162E" w:rsidRPr="001D1067">
        <w:rPr>
          <w:rFonts w:ascii="Arial Narrow" w:hAnsi="Arial Narrow" w:cs="Arial"/>
        </w:rPr>
        <w:t>Pregoeiro</w:t>
      </w:r>
      <w:r w:rsidRPr="001D1067">
        <w:rPr>
          <w:rFonts w:ascii="Arial Narrow" w:hAnsi="Arial Narrow" w:cs="Arial"/>
        </w:rPr>
        <w:t>, caso não haja interposição de recurso, ou pela autoridade competente, após a regular decisão dos recursos apresentados.</w:t>
      </w:r>
    </w:p>
    <w:p w14:paraId="03C8E743" w14:textId="77777777" w:rsidR="00924F19" w:rsidRPr="001D1067" w:rsidRDefault="00CA24FB"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Após a fase recursal, constatada a regularidade dos atos praticados, a autoridade competente homologará o procedimento licitatório.</w:t>
      </w:r>
    </w:p>
    <w:p w14:paraId="217F9CE1" w14:textId="62FD31B9" w:rsidR="00924F19" w:rsidRPr="001D1067" w:rsidRDefault="00CA24FB" w:rsidP="00B341C0">
      <w:pPr>
        <w:pStyle w:val="Nivel01"/>
        <w:spacing w:before="360" w:after="120" w:line="276" w:lineRule="auto"/>
        <w:ind w:left="0" w:firstLine="0"/>
        <w:rPr>
          <w:rFonts w:ascii="Arial Narrow" w:hAnsi="Arial Narrow"/>
          <w:color w:val="auto"/>
          <w:sz w:val="24"/>
          <w:szCs w:val="24"/>
        </w:rPr>
      </w:pPr>
      <w:r w:rsidRPr="001D1067">
        <w:rPr>
          <w:rFonts w:ascii="Arial Narrow" w:hAnsi="Arial Narrow"/>
          <w:color w:val="auto"/>
          <w:sz w:val="24"/>
          <w:szCs w:val="24"/>
        </w:rPr>
        <w:t>DA GARANTIA DE EXECUÇÃO</w:t>
      </w:r>
    </w:p>
    <w:p w14:paraId="201BED06" w14:textId="77777777" w:rsidR="005C7C26" w:rsidRPr="001D1067" w:rsidRDefault="001B6423"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hAnsi="Arial Narrow" w:cs="Arial"/>
        </w:rPr>
        <w:t>Não haverá exigência de garantia de execução para a presente contratação.</w:t>
      </w:r>
    </w:p>
    <w:p w14:paraId="61BD9177" w14:textId="77777777" w:rsidR="005C7C26" w:rsidRPr="001D1067" w:rsidRDefault="001B6423" w:rsidP="00B341C0">
      <w:pPr>
        <w:pStyle w:val="Nivel01"/>
        <w:spacing w:before="360" w:after="120" w:line="276" w:lineRule="auto"/>
        <w:ind w:left="0" w:firstLine="0"/>
        <w:rPr>
          <w:rFonts w:ascii="Arial Narrow" w:hAnsi="Arial Narrow"/>
          <w:color w:val="auto"/>
          <w:sz w:val="24"/>
          <w:szCs w:val="24"/>
        </w:rPr>
      </w:pPr>
      <w:r w:rsidRPr="001D1067">
        <w:rPr>
          <w:rFonts w:ascii="Arial Narrow" w:hAnsi="Arial Narrow"/>
          <w:color w:val="auto"/>
          <w:sz w:val="24"/>
          <w:szCs w:val="24"/>
        </w:rPr>
        <w:lastRenderedPageBreak/>
        <w:t>DA ATA DE REGISTRO DE PREÇOS</w:t>
      </w:r>
    </w:p>
    <w:p w14:paraId="30BD0180" w14:textId="1DFDBF53" w:rsidR="005C7C26" w:rsidRPr="003352E5" w:rsidRDefault="001B6423"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F32B30">
        <w:rPr>
          <w:rFonts w:ascii="Arial Narrow" w:hAnsi="Arial Narrow" w:cs="Arial"/>
        </w:rPr>
        <w:t xml:space="preserve">Homologado o resultado da licitação, </w:t>
      </w:r>
      <w:r w:rsidRPr="003352E5">
        <w:rPr>
          <w:rFonts w:ascii="Arial Narrow" w:hAnsi="Arial Narrow" w:cs="Arial"/>
        </w:rPr>
        <w:t xml:space="preserve">terá o adjudicatário o </w:t>
      </w:r>
      <w:r w:rsidRPr="00804CBD">
        <w:rPr>
          <w:rFonts w:ascii="Arial Narrow" w:hAnsi="Arial Narrow" w:cs="Arial"/>
          <w:b/>
          <w:u w:val="single"/>
        </w:rPr>
        <w:t xml:space="preserve">prazo de </w:t>
      </w:r>
      <w:r w:rsidR="00F32B30" w:rsidRPr="00804CBD">
        <w:rPr>
          <w:rFonts w:ascii="Arial Narrow" w:hAnsi="Arial Narrow" w:cs="Arial"/>
          <w:b/>
          <w:u w:val="single"/>
        </w:rPr>
        <w:t xml:space="preserve">05 </w:t>
      </w:r>
      <w:r w:rsidRPr="00804CBD">
        <w:rPr>
          <w:rFonts w:ascii="Arial Narrow" w:hAnsi="Arial Narrow" w:cs="Arial"/>
          <w:b/>
          <w:u w:val="single"/>
        </w:rPr>
        <w:t>(</w:t>
      </w:r>
      <w:r w:rsidR="00F32B30" w:rsidRPr="00804CBD">
        <w:rPr>
          <w:rFonts w:ascii="Arial Narrow" w:hAnsi="Arial Narrow" w:cs="Arial"/>
          <w:b/>
          <w:u w:val="single"/>
        </w:rPr>
        <w:t>cinco</w:t>
      </w:r>
      <w:r w:rsidRPr="00804CBD">
        <w:rPr>
          <w:rFonts w:ascii="Arial Narrow" w:hAnsi="Arial Narrow" w:cs="Arial"/>
          <w:b/>
          <w:u w:val="single"/>
        </w:rPr>
        <w:t>) dias</w:t>
      </w:r>
      <w:r w:rsidRPr="003352E5">
        <w:rPr>
          <w:rFonts w:ascii="Arial Narrow" w:hAnsi="Arial Narrow" w:cs="Arial"/>
        </w:rPr>
        <w:t xml:space="preserve">, contados a partir da data de sua convocação, para assinar a Ata de Registro de Preços, cujo prazo de validade encontra-se nela fixado, </w:t>
      </w:r>
      <w:proofErr w:type="gramStart"/>
      <w:r w:rsidRPr="003352E5">
        <w:rPr>
          <w:rFonts w:ascii="Arial Narrow" w:hAnsi="Arial Narrow" w:cs="Arial"/>
        </w:rPr>
        <w:t>sob pena</w:t>
      </w:r>
      <w:proofErr w:type="gramEnd"/>
      <w:r w:rsidRPr="003352E5">
        <w:rPr>
          <w:rFonts w:ascii="Arial Narrow" w:hAnsi="Arial Narrow" w:cs="Arial"/>
        </w:rPr>
        <w:t xml:space="preserve"> de decair do direito à contratação, sem prejuízo das sanções previstas neste Edital. </w:t>
      </w:r>
    </w:p>
    <w:p w14:paraId="6B0D3AB2" w14:textId="7757ECB3" w:rsidR="005C7C26" w:rsidRPr="003352E5" w:rsidRDefault="001B6423"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3352E5">
        <w:rPr>
          <w:rFonts w:ascii="Arial Narrow" w:hAnsi="Arial Narrow" w:cs="Arial"/>
        </w:rPr>
        <w:t xml:space="preserve">Alternativamente à convocação para comparecer perante o órgão ou entidade para a assinatura da Ata de Registro de Preços, a Administração poderá encaminhá-la para assinatura, </w:t>
      </w:r>
      <w:r w:rsidRPr="003352E5">
        <w:rPr>
          <w:rFonts w:ascii="Arial Narrow" w:hAnsi="Arial Narrow" w:cs="Arial"/>
          <w:bCs/>
          <w:iCs/>
        </w:rPr>
        <w:t xml:space="preserve">mediante correspondência postal com aviso de recebimento (AR) ou meio eletrônico, para que seja assinada e devolvida no </w:t>
      </w:r>
      <w:r w:rsidRPr="00804CBD">
        <w:rPr>
          <w:rFonts w:ascii="Arial Narrow" w:hAnsi="Arial Narrow" w:cs="Arial"/>
          <w:b/>
          <w:bCs/>
          <w:iCs/>
          <w:u w:val="single"/>
        </w:rPr>
        <w:t>prazo de</w:t>
      </w:r>
      <w:r w:rsidR="00720FC8" w:rsidRPr="00804CBD">
        <w:rPr>
          <w:rFonts w:ascii="Arial Narrow" w:hAnsi="Arial Narrow" w:cs="Arial"/>
          <w:b/>
          <w:bCs/>
          <w:iCs/>
          <w:u w:val="single"/>
        </w:rPr>
        <w:t xml:space="preserve"> 05 (cinco) </w:t>
      </w:r>
      <w:r w:rsidRPr="00804CBD">
        <w:rPr>
          <w:rFonts w:ascii="Arial Narrow" w:hAnsi="Arial Narrow" w:cs="Arial"/>
          <w:b/>
          <w:bCs/>
          <w:iCs/>
          <w:u w:val="single"/>
        </w:rPr>
        <w:t>dias</w:t>
      </w:r>
      <w:r w:rsidRPr="003352E5">
        <w:rPr>
          <w:rFonts w:ascii="Arial Narrow" w:hAnsi="Arial Narrow" w:cs="Arial"/>
          <w:bCs/>
          <w:iCs/>
        </w:rPr>
        <w:t>, a contar da data de seu recebimento.</w:t>
      </w:r>
    </w:p>
    <w:p w14:paraId="7ACBF0B6" w14:textId="77777777" w:rsidR="005C7C26" w:rsidRPr="003352E5" w:rsidRDefault="001B6423"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3352E5">
        <w:rPr>
          <w:rFonts w:ascii="Arial Narrow" w:hAnsi="Arial Narrow" w:cs="Arial"/>
        </w:rPr>
        <w:t>O prazo estabelecido no subitem anterior para assinatura da Ata de Registro de Preços poderá ser prorrogado uma única vez, por igual período, quando solicitado pelo(s) licitante(s) vencedor(s), durante o seu transcurso, e desde que devidamente aceito.</w:t>
      </w:r>
    </w:p>
    <w:p w14:paraId="7E6EDE20" w14:textId="77777777" w:rsidR="005C7C26" w:rsidRPr="003352E5" w:rsidRDefault="001B6423"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3352E5">
        <w:rPr>
          <w:rFonts w:ascii="Arial Narrow" w:hAnsi="Arial Narrow" w:cs="Arial"/>
        </w:rPr>
        <w:t xml:space="preserve">Serão formalizadas tantas Atas de Registro de Preços quanto necessárias para o registro de todos os itens constantes no Termo de Referência, com a indicação do licitante vencedor, a descrição do(s) </w:t>
      </w:r>
      <w:proofErr w:type="gramStart"/>
      <w:r w:rsidRPr="003352E5">
        <w:rPr>
          <w:rFonts w:ascii="Arial Narrow" w:hAnsi="Arial Narrow" w:cs="Arial"/>
        </w:rPr>
        <w:t>item(</w:t>
      </w:r>
      <w:proofErr w:type="spellStart"/>
      <w:proofErr w:type="gramEnd"/>
      <w:r w:rsidRPr="003352E5">
        <w:rPr>
          <w:rFonts w:ascii="Arial Narrow" w:hAnsi="Arial Narrow" w:cs="Arial"/>
        </w:rPr>
        <w:t>ns</w:t>
      </w:r>
      <w:proofErr w:type="spellEnd"/>
      <w:r w:rsidRPr="003352E5">
        <w:rPr>
          <w:rFonts w:ascii="Arial Narrow" w:hAnsi="Arial Narrow" w:cs="Arial"/>
        </w:rPr>
        <w:t>), as respectivas quantidades, preços registrados e demais condições.</w:t>
      </w:r>
    </w:p>
    <w:p w14:paraId="50E8669C" w14:textId="5043EEFF" w:rsidR="00096B2E" w:rsidRPr="003352E5" w:rsidRDefault="001B6423" w:rsidP="00EE67AE">
      <w:pPr>
        <w:pStyle w:val="PargrafodaLista"/>
        <w:numPr>
          <w:ilvl w:val="2"/>
          <w:numId w:val="12"/>
        </w:numPr>
        <w:spacing w:before="120" w:after="120" w:line="276" w:lineRule="auto"/>
        <w:ind w:left="567" w:firstLine="0"/>
        <w:contextualSpacing w:val="0"/>
        <w:jc w:val="both"/>
        <w:rPr>
          <w:rFonts w:ascii="Arial Narrow" w:hAnsi="Arial Narrow" w:cs="Arial"/>
        </w:rPr>
      </w:pPr>
      <w:r w:rsidRPr="003352E5">
        <w:rPr>
          <w:rFonts w:ascii="Arial Narrow" w:hAnsi="Arial Narrow" w:cs="Arial"/>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w:t>
      </w:r>
      <w:r w:rsidR="00720FC8" w:rsidRPr="003352E5">
        <w:rPr>
          <w:rFonts w:ascii="Arial Narrow" w:hAnsi="Arial Narrow" w:cs="Arial"/>
        </w:rPr>
        <w:t>er aos requisitos previstos no A</w:t>
      </w:r>
      <w:r w:rsidR="005C7C26" w:rsidRPr="003352E5">
        <w:rPr>
          <w:rFonts w:ascii="Arial Narrow" w:hAnsi="Arial Narrow" w:cs="Arial"/>
        </w:rPr>
        <w:t>rt. 3º da Lei nº 8.666, de 1993.</w:t>
      </w:r>
    </w:p>
    <w:p w14:paraId="0C15CA20" w14:textId="7EB555EB" w:rsidR="00096B2E" w:rsidRPr="003352E5" w:rsidRDefault="00CA24FB" w:rsidP="00B341C0">
      <w:pPr>
        <w:pStyle w:val="Nivel01"/>
        <w:spacing w:before="360" w:after="120" w:line="276" w:lineRule="auto"/>
        <w:ind w:left="0" w:firstLine="0"/>
        <w:rPr>
          <w:rFonts w:ascii="Arial Narrow" w:hAnsi="Arial Narrow" w:cs="Arial"/>
          <w:color w:val="auto"/>
          <w:sz w:val="24"/>
          <w:szCs w:val="24"/>
        </w:rPr>
      </w:pPr>
      <w:r w:rsidRPr="003352E5">
        <w:rPr>
          <w:rFonts w:ascii="Arial Narrow" w:hAnsi="Arial Narrow"/>
          <w:color w:val="auto"/>
          <w:sz w:val="24"/>
          <w:szCs w:val="24"/>
        </w:rPr>
        <w:t>DO TERMO DE CONTRATO OU INSTRUMENTO EQUIVALENTE</w:t>
      </w:r>
    </w:p>
    <w:p w14:paraId="310BB95F" w14:textId="77777777" w:rsidR="00096B2E" w:rsidRPr="003352E5" w:rsidRDefault="009F3CA2"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3352E5">
        <w:rPr>
          <w:rFonts w:ascii="Arial Narrow" w:eastAsia="Arial" w:hAnsi="Arial Narrow" w:cs="Arial"/>
        </w:rPr>
        <w:t xml:space="preserve">Após a homologação da licitação, em sendo realizada a contratação, será </w:t>
      </w:r>
      <w:proofErr w:type="gramStart"/>
      <w:r w:rsidRPr="003352E5">
        <w:rPr>
          <w:rFonts w:ascii="Arial Narrow" w:eastAsia="Arial" w:hAnsi="Arial Narrow" w:cs="Arial"/>
        </w:rPr>
        <w:t>firmado</w:t>
      </w:r>
      <w:proofErr w:type="gramEnd"/>
      <w:r w:rsidRPr="003352E5">
        <w:rPr>
          <w:rFonts w:ascii="Arial Narrow" w:eastAsia="Arial" w:hAnsi="Arial Narrow" w:cs="Arial"/>
        </w:rPr>
        <w:t xml:space="preserve"> Termo de Contrato ou emitido instrumento equivalente.</w:t>
      </w:r>
    </w:p>
    <w:p w14:paraId="07082304" w14:textId="474D4D22" w:rsidR="00096B2E" w:rsidRPr="001D1067" w:rsidRDefault="00D64482"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3352E5">
        <w:rPr>
          <w:rFonts w:ascii="Arial Narrow" w:eastAsia="Arial" w:hAnsi="Arial Narrow" w:cs="Arial"/>
        </w:rPr>
        <w:t xml:space="preserve">O adjudicatário terá o </w:t>
      </w:r>
      <w:r w:rsidRPr="00804CBD">
        <w:rPr>
          <w:rFonts w:ascii="Arial Narrow" w:eastAsia="Arial" w:hAnsi="Arial Narrow" w:cs="Arial"/>
          <w:b/>
          <w:u w:val="single"/>
        </w:rPr>
        <w:t>prazo de</w:t>
      </w:r>
      <w:r w:rsidR="00F32B30" w:rsidRPr="00804CBD">
        <w:rPr>
          <w:rFonts w:ascii="Arial Narrow" w:eastAsia="Arial" w:hAnsi="Arial Narrow" w:cs="Arial"/>
          <w:b/>
          <w:u w:val="single"/>
        </w:rPr>
        <w:t xml:space="preserve"> 05 </w:t>
      </w:r>
      <w:r w:rsidRPr="00804CBD">
        <w:rPr>
          <w:rFonts w:ascii="Arial Narrow" w:eastAsia="Arial" w:hAnsi="Arial Narrow" w:cs="Arial"/>
          <w:b/>
          <w:u w:val="single"/>
        </w:rPr>
        <w:t>(</w:t>
      </w:r>
      <w:r w:rsidR="00F32B30" w:rsidRPr="00804CBD">
        <w:rPr>
          <w:rFonts w:ascii="Arial Narrow" w:eastAsia="Arial" w:hAnsi="Arial Narrow" w:cs="Arial"/>
          <w:b/>
          <w:u w:val="single"/>
        </w:rPr>
        <w:t>cinco</w:t>
      </w:r>
      <w:r w:rsidRPr="00804CBD">
        <w:rPr>
          <w:rFonts w:ascii="Arial Narrow" w:eastAsia="Arial" w:hAnsi="Arial Narrow" w:cs="Arial"/>
          <w:b/>
          <w:u w:val="single"/>
        </w:rPr>
        <w:t>) dias úteis</w:t>
      </w:r>
      <w:r w:rsidRPr="003352E5">
        <w:rPr>
          <w:rFonts w:ascii="Arial Narrow" w:eastAsia="Arial" w:hAnsi="Arial Narrow" w:cs="Arial"/>
        </w:rPr>
        <w:t>, contados</w:t>
      </w:r>
      <w:r w:rsidRPr="00F32B30">
        <w:rPr>
          <w:rFonts w:ascii="Arial Narrow" w:eastAsia="Arial" w:hAnsi="Arial Narrow" w:cs="Arial"/>
        </w:rPr>
        <w:t xml:space="preserve"> a partir da</w:t>
      </w:r>
      <w:r w:rsidRPr="001D1067">
        <w:rPr>
          <w:rFonts w:ascii="Arial Narrow" w:eastAsia="Arial" w:hAnsi="Arial Narrow" w:cs="Arial"/>
        </w:rPr>
        <w:t xml:space="preserve"> data de sua convocação, para assinar o Termo de Contrato ou aceitar instrumento equivalente, conforme o caso (Nota de Empenho/Carta Contrato/Autorização), </w:t>
      </w:r>
      <w:proofErr w:type="gramStart"/>
      <w:r w:rsidRPr="001D1067">
        <w:rPr>
          <w:rFonts w:ascii="Arial Narrow" w:eastAsia="Arial" w:hAnsi="Arial Narrow" w:cs="Arial"/>
        </w:rPr>
        <w:t>sob pena</w:t>
      </w:r>
      <w:proofErr w:type="gramEnd"/>
      <w:r w:rsidRPr="001D1067">
        <w:rPr>
          <w:rFonts w:ascii="Arial Narrow" w:eastAsia="Arial" w:hAnsi="Arial Narrow" w:cs="Arial"/>
        </w:rPr>
        <w:t xml:space="preserve"> de decair do direito à contratação, sem prejuízo das sanções previstas neste Edital. </w:t>
      </w:r>
    </w:p>
    <w:p w14:paraId="121746DB" w14:textId="0F3BB120" w:rsidR="00096B2E" w:rsidRPr="001D1067" w:rsidRDefault="00CA24FB"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eastAsia="Arial" w:hAnsi="Arial Narrow" w:cs="Arial"/>
        </w:rPr>
        <w:t>Alternativamente à convocação para comparecer perante o órgão ou entidade para a assinatura do Termo de Contrato ou aceite do instrumento equivalente, a Administração poderá encaminhá</w:t>
      </w:r>
      <w:r w:rsidR="00C47CC5" w:rsidRPr="001D1067">
        <w:rPr>
          <w:rFonts w:ascii="Arial Narrow" w:eastAsia="Arial" w:hAnsi="Arial Narrow" w:cs="Arial"/>
        </w:rPr>
        <w:t>-lo para assinatura ou aceite da</w:t>
      </w:r>
      <w:r w:rsidRPr="001D1067">
        <w:rPr>
          <w:rFonts w:ascii="Arial Narrow" w:eastAsia="Arial" w:hAnsi="Arial Narrow" w:cs="Arial"/>
        </w:rPr>
        <w:t xml:space="preserve"> </w:t>
      </w:r>
      <w:r w:rsidR="00C47CC5" w:rsidRPr="001D1067">
        <w:rPr>
          <w:rFonts w:ascii="Arial Narrow" w:eastAsia="Arial" w:hAnsi="Arial Narrow" w:cs="Arial"/>
        </w:rPr>
        <w:t>Adjudicatária</w:t>
      </w:r>
      <w:r w:rsidRPr="001D1067">
        <w:rPr>
          <w:rFonts w:ascii="Arial Narrow" w:eastAsia="Arial" w:hAnsi="Arial Narrow" w:cs="Arial"/>
        </w:rPr>
        <w:t xml:space="preserve">, mediante correspondência postal com aviso de recebimento (AR) ou meio eletrônico, para que seja assinado ou </w:t>
      </w:r>
      <w:r w:rsidRPr="003352E5">
        <w:rPr>
          <w:rFonts w:ascii="Arial Narrow" w:eastAsia="Arial" w:hAnsi="Arial Narrow" w:cs="Arial"/>
        </w:rPr>
        <w:t xml:space="preserve">aceito </w:t>
      </w:r>
      <w:r w:rsidR="00F32B30" w:rsidRPr="00804CBD">
        <w:rPr>
          <w:rFonts w:ascii="Arial Narrow" w:eastAsia="Arial" w:hAnsi="Arial Narrow" w:cs="Arial"/>
          <w:b/>
          <w:u w:val="single"/>
        </w:rPr>
        <w:t>prazo de 05 (cinco) dias</w:t>
      </w:r>
      <w:r w:rsidRPr="003352E5">
        <w:rPr>
          <w:rFonts w:ascii="Arial Narrow" w:eastAsia="Arial" w:hAnsi="Arial Narrow" w:cs="Arial"/>
        </w:rPr>
        <w:t>, a contar</w:t>
      </w:r>
      <w:r w:rsidRPr="001D1067">
        <w:rPr>
          <w:rFonts w:ascii="Arial Narrow" w:eastAsia="Arial" w:hAnsi="Arial Narrow" w:cs="Arial"/>
        </w:rPr>
        <w:t xml:space="preserve"> da data de seu recebimento. </w:t>
      </w:r>
    </w:p>
    <w:p w14:paraId="125D0A58" w14:textId="77777777" w:rsidR="00096B2E" w:rsidRPr="001D1067" w:rsidRDefault="009731EC"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eastAsia="Arial" w:hAnsi="Arial Narrow" w:cs="Arial"/>
        </w:rPr>
        <w:lastRenderedPageBreak/>
        <w:t xml:space="preserve">O </w:t>
      </w:r>
      <w:r w:rsidR="00CA24FB" w:rsidRPr="001D1067">
        <w:rPr>
          <w:rFonts w:ascii="Arial Narrow" w:eastAsia="Arial" w:hAnsi="Arial Narrow" w:cs="Arial"/>
        </w:rPr>
        <w:t xml:space="preserve">prazo previsto no subitem anterior poderá ser prorrogado, por igual período, por </w:t>
      </w:r>
      <w:r w:rsidRPr="001D1067">
        <w:rPr>
          <w:rFonts w:ascii="Arial Narrow" w:eastAsia="Arial" w:hAnsi="Arial Narrow" w:cs="Arial"/>
        </w:rPr>
        <w:t>so</w:t>
      </w:r>
      <w:r w:rsidR="00CA24FB" w:rsidRPr="001D1067">
        <w:rPr>
          <w:rFonts w:ascii="Arial Narrow" w:eastAsia="Arial" w:hAnsi="Arial Narrow" w:cs="Arial"/>
        </w:rPr>
        <w:t>licitação justificada do adjudicatário e aceita pela Administração.</w:t>
      </w:r>
    </w:p>
    <w:p w14:paraId="1A6D86DE" w14:textId="77777777" w:rsidR="00096B2E" w:rsidRPr="001D1067" w:rsidRDefault="0027381F"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eastAsia="Arial" w:hAnsi="Arial Narrow" w:cs="Arial"/>
        </w:rPr>
        <w:t xml:space="preserve">O </w:t>
      </w:r>
      <w:r w:rsidR="00096B2E" w:rsidRPr="001D1067">
        <w:rPr>
          <w:rFonts w:ascii="Arial Narrow" w:eastAsia="Arial" w:hAnsi="Arial Narrow" w:cs="Arial"/>
        </w:rPr>
        <w:t>a</w:t>
      </w:r>
      <w:r w:rsidRPr="001D1067">
        <w:rPr>
          <w:rFonts w:ascii="Arial Narrow" w:eastAsia="Arial" w:hAnsi="Arial Narrow" w:cs="Arial"/>
        </w:rPr>
        <w:t>ceite da Nota de Empenho ou do instrumento equivalente, emitida à empresa adjudicada, implica no reconhecimento de que:</w:t>
      </w:r>
    </w:p>
    <w:p w14:paraId="19745EC8" w14:textId="0B7E5277" w:rsidR="00096B2E" w:rsidRPr="001D1067" w:rsidRDefault="00EE67AE" w:rsidP="00EE67AE">
      <w:pPr>
        <w:pStyle w:val="PargrafodaLista"/>
        <w:numPr>
          <w:ilvl w:val="2"/>
          <w:numId w:val="12"/>
        </w:numPr>
        <w:spacing w:before="120" w:after="120" w:line="276" w:lineRule="auto"/>
        <w:ind w:left="567" w:firstLine="0"/>
        <w:contextualSpacing w:val="0"/>
        <w:jc w:val="both"/>
        <w:rPr>
          <w:rFonts w:ascii="Arial Narrow" w:hAnsi="Arial Narrow" w:cs="Arial"/>
        </w:rPr>
      </w:pPr>
      <w:r>
        <w:rPr>
          <w:rFonts w:ascii="Arial Narrow" w:eastAsia="Arial" w:hAnsi="Arial Narrow" w:cs="Arial"/>
        </w:rPr>
        <w:t xml:space="preserve">A </w:t>
      </w:r>
      <w:r w:rsidR="0027381F" w:rsidRPr="001D1067">
        <w:rPr>
          <w:rFonts w:ascii="Arial Narrow" w:eastAsia="Arial" w:hAnsi="Arial Narrow" w:cs="Arial"/>
        </w:rPr>
        <w:t>referida Nota está substituindo o contrato, aplicando-se à relação de negócios ali estabelecida as disposições da Lei nº 8.666, de 1993;</w:t>
      </w:r>
    </w:p>
    <w:p w14:paraId="64697DCB" w14:textId="7211137A" w:rsidR="00096B2E" w:rsidRPr="001D1067" w:rsidRDefault="00EE67AE" w:rsidP="00EE67AE">
      <w:pPr>
        <w:pStyle w:val="PargrafodaLista"/>
        <w:numPr>
          <w:ilvl w:val="2"/>
          <w:numId w:val="12"/>
        </w:numPr>
        <w:spacing w:before="120" w:after="120" w:line="276" w:lineRule="auto"/>
        <w:ind w:left="567" w:firstLine="0"/>
        <w:contextualSpacing w:val="0"/>
        <w:jc w:val="both"/>
        <w:rPr>
          <w:rFonts w:ascii="Arial Narrow" w:hAnsi="Arial Narrow" w:cs="Arial"/>
        </w:rPr>
      </w:pPr>
      <w:r w:rsidRPr="001D1067">
        <w:rPr>
          <w:rFonts w:ascii="Arial Narrow" w:eastAsia="Arial" w:hAnsi="Arial Narrow" w:cs="Arial"/>
        </w:rPr>
        <w:t>A</w:t>
      </w:r>
      <w:r w:rsidR="0027381F" w:rsidRPr="001D1067">
        <w:rPr>
          <w:rFonts w:ascii="Arial Narrow" w:eastAsia="Arial" w:hAnsi="Arial Narrow" w:cs="Arial"/>
        </w:rPr>
        <w:t xml:space="preserve"> contratada se vincula à sua proposta e às previsões contidas no edital e seus anexos;</w:t>
      </w:r>
    </w:p>
    <w:p w14:paraId="09FBBD35" w14:textId="716EFB7E" w:rsidR="00096B2E" w:rsidRPr="001D1067" w:rsidRDefault="00EE67AE" w:rsidP="00EE67AE">
      <w:pPr>
        <w:pStyle w:val="PargrafodaLista"/>
        <w:numPr>
          <w:ilvl w:val="2"/>
          <w:numId w:val="12"/>
        </w:numPr>
        <w:spacing w:before="120" w:after="120" w:line="276" w:lineRule="auto"/>
        <w:ind w:left="567" w:firstLine="0"/>
        <w:contextualSpacing w:val="0"/>
        <w:jc w:val="both"/>
        <w:rPr>
          <w:rFonts w:ascii="Arial Narrow" w:hAnsi="Arial Narrow" w:cs="Arial"/>
        </w:rPr>
      </w:pPr>
      <w:r w:rsidRPr="001D1067">
        <w:rPr>
          <w:rFonts w:ascii="Arial Narrow" w:eastAsia="Arial" w:hAnsi="Arial Narrow" w:cs="Arial"/>
        </w:rPr>
        <w:t>A</w:t>
      </w:r>
      <w:r w:rsidR="0027381F" w:rsidRPr="001D1067">
        <w:rPr>
          <w:rFonts w:ascii="Arial Narrow" w:eastAsia="Arial" w:hAnsi="Arial Narrow" w:cs="Arial"/>
        </w:rPr>
        <w:t xml:space="preserve"> contratada reconhece que as hipóteses de rescisão são aquelas previstas nos artigos 77 e 78 da Lei nº 8.666/93 e reconhece os direitos da Administração previstos nos artigos 79 e 80 da mesma Lei.</w:t>
      </w:r>
    </w:p>
    <w:p w14:paraId="78A21895" w14:textId="6C361671" w:rsidR="00096B2E" w:rsidRPr="003352E5" w:rsidRDefault="0027381F"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3352E5">
        <w:rPr>
          <w:rFonts w:ascii="Arial Narrow" w:eastAsia="Arial" w:hAnsi="Arial Narrow" w:cs="Arial"/>
          <w:strike/>
        </w:rPr>
        <w:t xml:space="preserve">O prazo de vigência da contratação é de </w:t>
      </w:r>
      <w:r w:rsidR="00E75EC2" w:rsidRPr="00E75EC2">
        <w:rPr>
          <w:rFonts w:ascii="Arial Narrow" w:eastAsia="Arial" w:hAnsi="Arial Narrow" w:cs="Arial"/>
          <w:b/>
          <w:strike/>
        </w:rPr>
        <w:t>12 (doze) meses</w:t>
      </w:r>
      <w:r w:rsidR="00E75EC2">
        <w:rPr>
          <w:rFonts w:ascii="Arial Narrow" w:eastAsia="Arial" w:hAnsi="Arial Narrow" w:cs="Arial"/>
          <w:strike/>
        </w:rPr>
        <w:t xml:space="preserve"> </w:t>
      </w:r>
      <w:r w:rsidRPr="003352E5">
        <w:rPr>
          <w:rFonts w:ascii="Arial Narrow" w:eastAsia="Arial" w:hAnsi="Arial Narrow" w:cs="Arial"/>
          <w:strike/>
        </w:rPr>
        <w:t>prorrogável conforme previsão no instrumento contratual ou no termo de referência</w:t>
      </w:r>
      <w:r w:rsidRPr="003352E5">
        <w:rPr>
          <w:rFonts w:ascii="Arial Narrow" w:eastAsia="Arial" w:hAnsi="Arial Narrow" w:cs="Arial"/>
        </w:rPr>
        <w:t xml:space="preserve">. </w:t>
      </w:r>
      <w:r w:rsidR="00F32B30" w:rsidRPr="003352E5">
        <w:rPr>
          <w:rFonts w:ascii="Arial Narrow" w:eastAsia="Arial" w:hAnsi="Arial Narrow" w:cs="Arial"/>
          <w:b/>
        </w:rPr>
        <w:t>(SUPRESSÃO)</w:t>
      </w:r>
      <w:r w:rsidR="003352E5">
        <w:rPr>
          <w:rFonts w:ascii="Arial Narrow" w:eastAsia="Arial" w:hAnsi="Arial Narrow" w:cs="Arial"/>
          <w:b/>
        </w:rPr>
        <w:t xml:space="preserve"> </w:t>
      </w:r>
    </w:p>
    <w:p w14:paraId="5E5DC62F" w14:textId="77777777" w:rsidR="00096B2E" w:rsidRPr="001D1067" w:rsidRDefault="0027381F"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eastAsia="Arial" w:hAnsi="Arial Narrow" w:cs="Arial"/>
        </w:rPr>
        <w:t xml:space="preserve">Previamente à contratação a Administração realizará consulta ao </w:t>
      </w:r>
      <w:r w:rsidR="00027933" w:rsidRPr="001D1067">
        <w:rPr>
          <w:rFonts w:ascii="Arial Narrow" w:eastAsia="Arial" w:hAnsi="Arial Narrow" w:cs="Arial"/>
        </w:rPr>
        <w:t>SICAF</w:t>
      </w:r>
      <w:r w:rsidRPr="001D1067">
        <w:rPr>
          <w:rFonts w:ascii="Arial Narrow" w:eastAsia="Arial" w:hAnsi="Arial Narrow" w:cs="Arial"/>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4B6D08A7" w14:textId="77777777" w:rsidR="00096B2E" w:rsidRPr="001D1067" w:rsidRDefault="0027381F"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eastAsia="Arial" w:hAnsi="Arial Narrow" w:cs="Arial"/>
        </w:rPr>
        <w:t xml:space="preserve">Nos casos em que houver necessidade de assinatura do instrumento de contrato, e o fornecedor não estiver inscrito no </w:t>
      </w:r>
      <w:r w:rsidR="00027933" w:rsidRPr="001D1067">
        <w:rPr>
          <w:rFonts w:ascii="Arial Narrow" w:eastAsia="Arial" w:hAnsi="Arial Narrow" w:cs="Arial"/>
        </w:rPr>
        <w:t>SICAF</w:t>
      </w:r>
      <w:r w:rsidRPr="001D1067">
        <w:rPr>
          <w:rFonts w:ascii="Arial Narrow" w:eastAsia="Arial" w:hAnsi="Arial Narrow" w:cs="Arial"/>
        </w:rPr>
        <w:t>, este deverá proceder ao seu cadastramento, sem ônus, antes da contratação.</w:t>
      </w:r>
    </w:p>
    <w:p w14:paraId="4EF76297" w14:textId="5C2C8818" w:rsidR="00096B2E" w:rsidRPr="001D1067" w:rsidRDefault="0027381F" w:rsidP="00B341C0">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eastAsia="Arial" w:hAnsi="Arial Narrow" w:cs="Arial"/>
        </w:rPr>
        <w:t xml:space="preserve">Na hipótese de irregularidade do registro no </w:t>
      </w:r>
      <w:r w:rsidR="00027933" w:rsidRPr="001D1067">
        <w:rPr>
          <w:rFonts w:ascii="Arial Narrow" w:eastAsia="Arial" w:hAnsi="Arial Narrow" w:cs="Arial"/>
        </w:rPr>
        <w:t>SICAF</w:t>
      </w:r>
      <w:r w:rsidRPr="001D1067">
        <w:rPr>
          <w:rFonts w:ascii="Arial Narrow" w:eastAsia="Arial" w:hAnsi="Arial Narrow" w:cs="Arial"/>
        </w:rPr>
        <w:t xml:space="preserve">, o contratado deverá regularizar a sua situação perante o cadastro no prazo de até 05 (cinco) dias úteis, </w:t>
      </w:r>
      <w:proofErr w:type="gramStart"/>
      <w:r w:rsidRPr="001D1067">
        <w:rPr>
          <w:rFonts w:ascii="Arial Narrow" w:eastAsia="Arial" w:hAnsi="Arial Narrow" w:cs="Arial"/>
        </w:rPr>
        <w:t>sob pena</w:t>
      </w:r>
      <w:proofErr w:type="gramEnd"/>
      <w:r w:rsidRPr="001D1067">
        <w:rPr>
          <w:rFonts w:ascii="Arial Narrow" w:eastAsia="Arial" w:hAnsi="Arial Narrow" w:cs="Arial"/>
        </w:rPr>
        <w:t xml:space="preserve"> de aplicação das penalidades previstas no </w:t>
      </w:r>
      <w:r w:rsidR="00352C72" w:rsidRPr="001D1067">
        <w:rPr>
          <w:rFonts w:ascii="Arial Narrow" w:eastAsia="Arial" w:hAnsi="Arial Narrow" w:cs="Arial"/>
        </w:rPr>
        <w:t>E</w:t>
      </w:r>
      <w:r w:rsidRPr="001D1067">
        <w:rPr>
          <w:rFonts w:ascii="Arial Narrow" w:eastAsia="Arial" w:hAnsi="Arial Narrow" w:cs="Arial"/>
        </w:rPr>
        <w:t>dital e</w:t>
      </w:r>
      <w:r w:rsidR="00352C72" w:rsidRPr="001D1067">
        <w:rPr>
          <w:rFonts w:ascii="Arial Narrow" w:eastAsia="Arial" w:hAnsi="Arial Narrow" w:cs="Arial"/>
        </w:rPr>
        <w:t xml:space="preserve"> seus </w:t>
      </w:r>
      <w:r w:rsidRPr="001D1067">
        <w:rPr>
          <w:rFonts w:ascii="Arial Narrow" w:eastAsia="Arial" w:hAnsi="Arial Narrow" w:cs="Arial"/>
        </w:rPr>
        <w:t>anexos.</w:t>
      </w:r>
    </w:p>
    <w:p w14:paraId="4714EA8F" w14:textId="038E239C" w:rsidR="0027381F" w:rsidRPr="001D1067" w:rsidRDefault="0027381F" w:rsidP="00352C72">
      <w:pPr>
        <w:pStyle w:val="PargrafodaLista"/>
        <w:numPr>
          <w:ilvl w:val="1"/>
          <w:numId w:val="12"/>
        </w:numPr>
        <w:spacing w:before="120" w:after="120" w:line="276" w:lineRule="auto"/>
        <w:ind w:left="0" w:firstLine="0"/>
        <w:contextualSpacing w:val="0"/>
        <w:jc w:val="both"/>
        <w:rPr>
          <w:rFonts w:ascii="Arial Narrow" w:hAnsi="Arial Narrow" w:cs="Arial"/>
        </w:rPr>
      </w:pPr>
      <w:r w:rsidRPr="001D1067">
        <w:rPr>
          <w:rFonts w:ascii="Arial Narrow" w:eastAsia="Arial" w:hAnsi="Arial Narrow" w:cs="Arial"/>
        </w:rPr>
        <w:t xml:space="preserve">Se o adjudicatário, no ato da assinatura do Termo de Contrato, não comprovar que mantém as mesmas condições de habilitação, ou quando, injustificadamente, recusar-se à assinatura, poderá ser convocado outro licitante, desde que respeitada </w:t>
      </w:r>
      <w:proofErr w:type="gramStart"/>
      <w:r w:rsidRPr="001D1067">
        <w:rPr>
          <w:rFonts w:ascii="Arial Narrow" w:eastAsia="Arial" w:hAnsi="Arial Narrow" w:cs="Arial"/>
        </w:rPr>
        <w:t>a</w:t>
      </w:r>
      <w:proofErr w:type="gramEnd"/>
      <w:r w:rsidRPr="001D1067">
        <w:rPr>
          <w:rFonts w:ascii="Arial Narrow" w:eastAsia="Arial" w:hAnsi="Arial Narrow" w:cs="Arial"/>
        </w:rPr>
        <w:t xml:space="preserve"> ordem de classificação, para, após a verificação da aceitabilidade da proposta, negociação e comprovados os requisitos de habilitação, celebrar a contratação, sem prejuízo das sanções previstas neste Edital e das demais cominações legais.</w:t>
      </w:r>
    </w:p>
    <w:p w14:paraId="73C8B202" w14:textId="2EE17DAF" w:rsidR="00CA24FB" w:rsidRPr="001D1067" w:rsidRDefault="00BC4189" w:rsidP="00352C72">
      <w:pPr>
        <w:pStyle w:val="Nivel01"/>
        <w:spacing w:before="360" w:after="120" w:line="276" w:lineRule="auto"/>
        <w:ind w:left="0" w:firstLine="0"/>
        <w:rPr>
          <w:rFonts w:ascii="Arial Narrow" w:hAnsi="Arial Narrow" w:cs="Arial"/>
          <w:color w:val="auto"/>
          <w:sz w:val="24"/>
          <w:szCs w:val="24"/>
        </w:rPr>
      </w:pPr>
      <w:r w:rsidRPr="001D1067">
        <w:rPr>
          <w:rFonts w:ascii="Arial Narrow" w:hAnsi="Arial Narrow" w:cs="Arial"/>
          <w:color w:val="auto"/>
          <w:sz w:val="24"/>
          <w:szCs w:val="24"/>
        </w:rPr>
        <w:lastRenderedPageBreak/>
        <w:t>DO REAJUSTE</w:t>
      </w:r>
    </w:p>
    <w:p w14:paraId="4F858364" w14:textId="77777777" w:rsidR="00C80554" w:rsidRPr="001D1067" w:rsidRDefault="00C80554" w:rsidP="00352C72">
      <w:pPr>
        <w:pStyle w:val="PargrafodaLista"/>
        <w:numPr>
          <w:ilvl w:val="0"/>
          <w:numId w:val="21"/>
        </w:numPr>
        <w:spacing w:before="120" w:after="120" w:line="276" w:lineRule="auto"/>
        <w:ind w:left="0" w:firstLine="0"/>
        <w:contextualSpacing w:val="0"/>
        <w:jc w:val="both"/>
        <w:rPr>
          <w:rFonts w:ascii="Arial Narrow" w:hAnsi="Arial Narrow" w:cs="Arial"/>
          <w:vanish/>
        </w:rPr>
      </w:pPr>
    </w:p>
    <w:p w14:paraId="57C356A8" w14:textId="77777777" w:rsidR="00C80554" w:rsidRPr="001D1067" w:rsidRDefault="00C80554" w:rsidP="00352C72">
      <w:pPr>
        <w:pStyle w:val="PargrafodaLista"/>
        <w:numPr>
          <w:ilvl w:val="0"/>
          <w:numId w:val="21"/>
        </w:numPr>
        <w:spacing w:before="120" w:after="120" w:line="276" w:lineRule="auto"/>
        <w:ind w:left="0" w:firstLine="0"/>
        <w:contextualSpacing w:val="0"/>
        <w:jc w:val="both"/>
        <w:rPr>
          <w:rFonts w:ascii="Arial Narrow" w:hAnsi="Arial Narrow" w:cs="Arial"/>
          <w:vanish/>
        </w:rPr>
      </w:pPr>
    </w:p>
    <w:p w14:paraId="69EF2071" w14:textId="77777777" w:rsidR="00C80554" w:rsidRPr="001D1067" w:rsidRDefault="00C80554" w:rsidP="00352C72">
      <w:pPr>
        <w:pStyle w:val="PargrafodaLista"/>
        <w:numPr>
          <w:ilvl w:val="0"/>
          <w:numId w:val="21"/>
        </w:numPr>
        <w:spacing w:before="120" w:after="120" w:line="276" w:lineRule="auto"/>
        <w:ind w:left="0" w:firstLine="0"/>
        <w:contextualSpacing w:val="0"/>
        <w:jc w:val="both"/>
        <w:rPr>
          <w:rFonts w:ascii="Arial Narrow" w:hAnsi="Arial Narrow" w:cs="Arial"/>
          <w:vanish/>
        </w:rPr>
      </w:pPr>
    </w:p>
    <w:p w14:paraId="7D5D8774" w14:textId="77777777" w:rsidR="00C80554" w:rsidRPr="001D1067" w:rsidRDefault="00C80554" w:rsidP="00352C72">
      <w:pPr>
        <w:pStyle w:val="PargrafodaLista"/>
        <w:numPr>
          <w:ilvl w:val="0"/>
          <w:numId w:val="21"/>
        </w:numPr>
        <w:spacing w:before="120" w:after="120" w:line="276" w:lineRule="auto"/>
        <w:ind w:left="0" w:firstLine="0"/>
        <w:contextualSpacing w:val="0"/>
        <w:jc w:val="both"/>
        <w:rPr>
          <w:rFonts w:ascii="Arial Narrow" w:hAnsi="Arial Narrow" w:cs="Arial"/>
          <w:vanish/>
        </w:rPr>
      </w:pPr>
    </w:p>
    <w:p w14:paraId="2EDE1F77" w14:textId="5E2777E3" w:rsidR="00352C72" w:rsidRPr="001D1067" w:rsidRDefault="00352C72" w:rsidP="00352C72">
      <w:pPr>
        <w:pStyle w:val="Nivel01"/>
        <w:numPr>
          <w:ilvl w:val="1"/>
          <w:numId w:val="19"/>
        </w:numPr>
        <w:spacing w:before="120" w:after="120" w:line="276" w:lineRule="auto"/>
        <w:ind w:left="0" w:firstLine="0"/>
        <w:rPr>
          <w:rFonts w:ascii="Arial Narrow" w:hAnsi="Arial Narrow"/>
          <w:b w:val="0"/>
          <w:color w:val="auto"/>
          <w:sz w:val="24"/>
          <w:szCs w:val="24"/>
        </w:rPr>
      </w:pPr>
      <w:r w:rsidRPr="001D1067">
        <w:rPr>
          <w:rFonts w:ascii="Arial Narrow" w:hAnsi="Arial Narrow"/>
          <w:b w:val="0"/>
          <w:color w:val="auto"/>
          <w:sz w:val="24"/>
          <w:szCs w:val="24"/>
        </w:rPr>
        <w:t xml:space="preserve">As regras </w:t>
      </w:r>
      <w:r w:rsidRPr="001D1067">
        <w:rPr>
          <w:rFonts w:ascii="Arial Narrow" w:eastAsia="Arial" w:hAnsi="Arial Narrow"/>
          <w:b w:val="0"/>
          <w:color w:val="auto"/>
          <w:sz w:val="24"/>
          <w:szCs w:val="24"/>
        </w:rPr>
        <w:t>acerca</w:t>
      </w:r>
      <w:r w:rsidRPr="001D1067">
        <w:rPr>
          <w:rFonts w:ascii="Arial Narrow" w:hAnsi="Arial Narrow"/>
          <w:b w:val="0"/>
          <w:color w:val="auto"/>
          <w:sz w:val="24"/>
          <w:szCs w:val="24"/>
        </w:rPr>
        <w:t xml:space="preserve"> do reajuste do valor contratual são as estabelecidas no Termo de Referência, Anexo I deste Edital.</w:t>
      </w:r>
    </w:p>
    <w:p w14:paraId="19BEE0D4" w14:textId="77777777" w:rsidR="00352C72" w:rsidRPr="001D1067" w:rsidRDefault="00352C72" w:rsidP="00352C72">
      <w:pPr>
        <w:pStyle w:val="Nivel01"/>
        <w:spacing w:before="360" w:after="120" w:line="276" w:lineRule="auto"/>
        <w:ind w:left="0" w:firstLine="0"/>
        <w:rPr>
          <w:rFonts w:ascii="Arial Narrow" w:hAnsi="Arial Narrow" w:cs="Arial"/>
          <w:color w:val="auto"/>
          <w:sz w:val="24"/>
          <w:szCs w:val="24"/>
        </w:rPr>
      </w:pPr>
      <w:r w:rsidRPr="001D1067">
        <w:rPr>
          <w:rFonts w:ascii="Arial Narrow" w:hAnsi="Arial Narrow" w:cs="Arial"/>
          <w:color w:val="auto"/>
          <w:sz w:val="24"/>
          <w:szCs w:val="24"/>
        </w:rPr>
        <w:t>DO RECEBIMENTO DO OBJETO E DA FISCALIZAÇÃO</w:t>
      </w:r>
    </w:p>
    <w:p w14:paraId="2938AB4E" w14:textId="643FEA2F" w:rsidR="00CA24FB" w:rsidRPr="001D1067" w:rsidRDefault="00CA24FB" w:rsidP="00352C72">
      <w:pPr>
        <w:pStyle w:val="PargrafodaLista"/>
        <w:numPr>
          <w:ilvl w:val="1"/>
          <w:numId w:val="22"/>
        </w:numPr>
        <w:spacing w:before="120" w:after="120" w:line="276" w:lineRule="auto"/>
        <w:ind w:left="0" w:firstLine="0"/>
        <w:contextualSpacing w:val="0"/>
        <w:jc w:val="both"/>
        <w:rPr>
          <w:rFonts w:ascii="Arial Narrow" w:hAnsi="Arial Narrow" w:cs="Arial"/>
        </w:rPr>
      </w:pPr>
      <w:r w:rsidRPr="001D1067">
        <w:rPr>
          <w:rFonts w:ascii="Arial Narrow" w:hAnsi="Arial Narrow" w:cs="Arial"/>
          <w:lang w:eastAsia="en-US"/>
        </w:rPr>
        <w:t>Os critérios de recebimento e aceitação do objeto e de fiscalização estão p</w:t>
      </w:r>
      <w:r w:rsidR="00352C72" w:rsidRPr="001D1067">
        <w:rPr>
          <w:rFonts w:ascii="Arial Narrow" w:hAnsi="Arial Narrow" w:cs="Arial"/>
          <w:lang w:eastAsia="en-US"/>
        </w:rPr>
        <w:t>revistos no Termo de Referência, Anexo I deste Edital.</w:t>
      </w:r>
    </w:p>
    <w:p w14:paraId="7E109C35" w14:textId="7A0C789E" w:rsidR="00CA24FB" w:rsidRPr="001D1067" w:rsidRDefault="00CA24FB" w:rsidP="00352C72">
      <w:pPr>
        <w:pStyle w:val="Nivel01"/>
        <w:spacing w:before="360" w:after="120" w:line="276" w:lineRule="auto"/>
        <w:ind w:left="0" w:firstLine="0"/>
        <w:rPr>
          <w:rFonts w:ascii="Arial Narrow" w:hAnsi="Arial Narrow" w:cs="Arial"/>
          <w:color w:val="auto"/>
          <w:sz w:val="24"/>
          <w:szCs w:val="24"/>
        </w:rPr>
      </w:pPr>
      <w:r w:rsidRPr="001D1067">
        <w:rPr>
          <w:rFonts w:ascii="Arial Narrow" w:hAnsi="Arial Narrow" w:cs="Arial"/>
          <w:color w:val="auto"/>
          <w:sz w:val="24"/>
          <w:szCs w:val="24"/>
          <w:lang w:eastAsia="en-US"/>
        </w:rPr>
        <w:t xml:space="preserve">DAS OBRIGAÇÕES DA </w:t>
      </w:r>
      <w:r w:rsidR="001C2C97" w:rsidRPr="001D1067">
        <w:rPr>
          <w:rFonts w:ascii="Arial Narrow" w:hAnsi="Arial Narrow" w:cs="Arial"/>
          <w:color w:val="auto"/>
          <w:sz w:val="24"/>
          <w:szCs w:val="24"/>
          <w:lang w:eastAsia="en-US"/>
        </w:rPr>
        <w:t>CONTRATANTE</w:t>
      </w:r>
      <w:r w:rsidRPr="001D1067">
        <w:rPr>
          <w:rFonts w:ascii="Arial Narrow" w:hAnsi="Arial Narrow" w:cs="Arial"/>
          <w:color w:val="auto"/>
          <w:sz w:val="24"/>
          <w:szCs w:val="24"/>
          <w:lang w:eastAsia="en-US"/>
        </w:rPr>
        <w:t xml:space="preserve"> E DA </w:t>
      </w:r>
      <w:r w:rsidR="001C2C97" w:rsidRPr="001D1067">
        <w:rPr>
          <w:rFonts w:ascii="Arial Narrow" w:hAnsi="Arial Narrow" w:cs="Arial"/>
          <w:color w:val="auto"/>
          <w:sz w:val="24"/>
          <w:szCs w:val="24"/>
          <w:lang w:eastAsia="en-US"/>
        </w:rPr>
        <w:t>CONTRATADA</w:t>
      </w:r>
    </w:p>
    <w:p w14:paraId="1A4790F4" w14:textId="59B3AF6D" w:rsidR="00B341C0" w:rsidRPr="001D1067" w:rsidRDefault="00B341C0" w:rsidP="00352C72">
      <w:pPr>
        <w:pStyle w:val="PargrafodaLista"/>
        <w:numPr>
          <w:ilvl w:val="1"/>
          <w:numId w:val="22"/>
        </w:numPr>
        <w:spacing w:before="120" w:after="120" w:line="276" w:lineRule="auto"/>
        <w:ind w:left="0" w:firstLine="0"/>
        <w:contextualSpacing w:val="0"/>
        <w:jc w:val="both"/>
        <w:rPr>
          <w:rFonts w:ascii="Arial Narrow" w:hAnsi="Arial Narrow" w:cs="Arial"/>
          <w:lang w:eastAsia="en-US"/>
        </w:rPr>
      </w:pPr>
      <w:r w:rsidRPr="001D1067">
        <w:rPr>
          <w:rFonts w:ascii="Arial Narrow" w:hAnsi="Arial Narrow" w:cs="Arial"/>
          <w:lang w:eastAsia="en-US"/>
        </w:rPr>
        <w:t>As obrigações da Contratante e da Contratada são as estabelecidas no Termo de Referência</w:t>
      </w:r>
      <w:r w:rsidR="00352C72" w:rsidRPr="001D1067">
        <w:rPr>
          <w:rFonts w:ascii="Arial Narrow" w:hAnsi="Arial Narrow" w:cs="Arial"/>
          <w:lang w:eastAsia="en-US"/>
        </w:rPr>
        <w:t>, Anexo I deste Edital</w:t>
      </w:r>
      <w:r w:rsidRPr="001D1067">
        <w:rPr>
          <w:rFonts w:ascii="Arial Narrow" w:hAnsi="Arial Narrow" w:cs="Arial"/>
          <w:lang w:eastAsia="en-US"/>
        </w:rPr>
        <w:t>.</w:t>
      </w:r>
    </w:p>
    <w:p w14:paraId="58729D74" w14:textId="400F5C5C" w:rsidR="00B341C0" w:rsidRPr="001D1067" w:rsidRDefault="00B341C0" w:rsidP="00352C72">
      <w:pPr>
        <w:pStyle w:val="Nivel01"/>
        <w:numPr>
          <w:ilvl w:val="0"/>
          <w:numId w:val="22"/>
        </w:numPr>
        <w:spacing w:before="360" w:after="120" w:line="276" w:lineRule="auto"/>
        <w:ind w:left="0" w:firstLine="0"/>
        <w:rPr>
          <w:rFonts w:ascii="Arial Narrow" w:hAnsi="Arial Narrow" w:cs="Arial"/>
          <w:color w:val="auto"/>
          <w:sz w:val="24"/>
          <w:szCs w:val="24"/>
          <w:lang w:eastAsia="en-US"/>
        </w:rPr>
      </w:pPr>
      <w:r w:rsidRPr="001D1067">
        <w:rPr>
          <w:rFonts w:ascii="Arial Narrow" w:hAnsi="Arial Narrow" w:cs="Arial"/>
          <w:color w:val="auto"/>
          <w:sz w:val="24"/>
          <w:szCs w:val="24"/>
        </w:rPr>
        <w:t>DO PAGAMENTO</w:t>
      </w:r>
    </w:p>
    <w:p w14:paraId="3B14ADAA" w14:textId="108E35E0" w:rsidR="00430FD9" w:rsidRPr="001D1067" w:rsidRDefault="00CC6F87" w:rsidP="00352C72">
      <w:pPr>
        <w:pStyle w:val="PargrafodaLista"/>
        <w:numPr>
          <w:ilvl w:val="1"/>
          <w:numId w:val="22"/>
        </w:numPr>
        <w:spacing w:before="120" w:after="120" w:line="276" w:lineRule="auto"/>
        <w:ind w:left="0" w:firstLine="0"/>
        <w:contextualSpacing w:val="0"/>
        <w:jc w:val="both"/>
        <w:rPr>
          <w:rFonts w:ascii="Arial Narrow" w:hAnsi="Arial Narrow" w:cs="Arial"/>
          <w:lang w:eastAsia="en-US"/>
        </w:rPr>
      </w:pPr>
      <w:r w:rsidRPr="001D1067">
        <w:rPr>
          <w:rFonts w:ascii="Arial Narrow" w:hAnsi="Arial Narrow" w:cs="Arial"/>
          <w:lang w:eastAsia="en-US"/>
        </w:rPr>
        <w:t xml:space="preserve">As regras acerca do pagamento são as estabelecidas no Termo de Referência, </w:t>
      </w:r>
      <w:r w:rsidR="00352C72" w:rsidRPr="001D1067">
        <w:rPr>
          <w:rFonts w:ascii="Arial Narrow" w:hAnsi="Arial Narrow" w:cs="Arial"/>
          <w:lang w:eastAsia="en-US"/>
        </w:rPr>
        <w:t>A</w:t>
      </w:r>
      <w:r w:rsidRPr="001D1067">
        <w:rPr>
          <w:rFonts w:ascii="Arial Narrow" w:hAnsi="Arial Narrow" w:cs="Arial"/>
          <w:lang w:eastAsia="en-US"/>
        </w:rPr>
        <w:t xml:space="preserve">nexo </w:t>
      </w:r>
      <w:r w:rsidR="00352C72" w:rsidRPr="001D1067">
        <w:rPr>
          <w:rFonts w:ascii="Arial Narrow" w:hAnsi="Arial Narrow" w:cs="Arial"/>
          <w:lang w:eastAsia="en-US"/>
        </w:rPr>
        <w:t>I d</w:t>
      </w:r>
      <w:r w:rsidRPr="001D1067">
        <w:rPr>
          <w:rFonts w:ascii="Arial Narrow" w:hAnsi="Arial Narrow" w:cs="Arial"/>
          <w:lang w:eastAsia="en-US"/>
        </w:rPr>
        <w:t>este Edital.</w:t>
      </w:r>
    </w:p>
    <w:p w14:paraId="60304B45" w14:textId="1D5456E0" w:rsidR="00CA24FB" w:rsidRPr="001D1067" w:rsidRDefault="00096B2E" w:rsidP="00352C72">
      <w:pPr>
        <w:pStyle w:val="Nivel01"/>
        <w:spacing w:before="360" w:after="120" w:line="276" w:lineRule="auto"/>
        <w:ind w:left="0" w:firstLine="0"/>
        <w:rPr>
          <w:rFonts w:ascii="Arial Narrow" w:hAnsi="Arial Narrow" w:cs="Arial"/>
          <w:color w:val="auto"/>
          <w:sz w:val="24"/>
          <w:szCs w:val="24"/>
        </w:rPr>
      </w:pPr>
      <w:r w:rsidRPr="001D1067">
        <w:rPr>
          <w:rFonts w:ascii="Arial Narrow" w:hAnsi="Arial Narrow" w:cs="Arial"/>
          <w:color w:val="auto"/>
          <w:sz w:val="24"/>
          <w:szCs w:val="24"/>
        </w:rPr>
        <w:t>DAS SANÇÕES ADMINISTRATIVAS</w:t>
      </w:r>
    </w:p>
    <w:p w14:paraId="6D39154F" w14:textId="69659B4A" w:rsidR="00CC6F87" w:rsidRPr="001D1067" w:rsidRDefault="00CC6F87" w:rsidP="00352C72">
      <w:pPr>
        <w:pStyle w:val="PargrafodaLista"/>
        <w:numPr>
          <w:ilvl w:val="1"/>
          <w:numId w:val="20"/>
        </w:numPr>
        <w:spacing w:before="120" w:after="120" w:line="276" w:lineRule="auto"/>
        <w:ind w:left="0" w:firstLine="0"/>
        <w:contextualSpacing w:val="0"/>
        <w:jc w:val="both"/>
        <w:rPr>
          <w:rFonts w:ascii="Arial Narrow" w:hAnsi="Arial Narrow" w:cs="Arial"/>
          <w:shd w:val="clear" w:color="auto" w:fill="FFFFFF"/>
        </w:rPr>
      </w:pPr>
      <w:r w:rsidRPr="001D1067">
        <w:rPr>
          <w:rFonts w:ascii="Arial Narrow" w:hAnsi="Arial Narrow" w:cs="Arial"/>
          <w:shd w:val="clear" w:color="auto" w:fill="FFFFFF"/>
        </w:rPr>
        <w:t xml:space="preserve">Comete infração administrativa, nos termos da Lei nº 10.520, de 2002, o licitante/adjudicatário que: </w:t>
      </w:r>
    </w:p>
    <w:p w14:paraId="41F35A28" w14:textId="41578D1D" w:rsidR="00CC6F87" w:rsidRPr="001D1067" w:rsidRDefault="00B341C0" w:rsidP="00352C72">
      <w:pPr>
        <w:numPr>
          <w:ilvl w:val="2"/>
          <w:numId w:val="19"/>
        </w:numPr>
        <w:tabs>
          <w:tab w:val="left" w:pos="1440"/>
        </w:tabs>
        <w:autoSpaceDE w:val="0"/>
        <w:snapToGrid w:val="0"/>
        <w:spacing w:before="120" w:after="120" w:line="276" w:lineRule="auto"/>
        <w:ind w:left="567" w:firstLine="0"/>
        <w:jc w:val="both"/>
        <w:rPr>
          <w:rFonts w:ascii="Arial Narrow" w:hAnsi="Arial Narrow" w:cs="Arial"/>
          <w:shd w:val="clear" w:color="auto" w:fill="FFFFFF"/>
        </w:rPr>
      </w:pPr>
      <w:r w:rsidRPr="001D1067">
        <w:rPr>
          <w:rFonts w:ascii="Arial Narrow" w:hAnsi="Arial Narrow" w:cs="Arial"/>
          <w:shd w:val="clear" w:color="auto" w:fill="FFFFFF"/>
        </w:rPr>
        <w:t>N</w:t>
      </w:r>
      <w:r w:rsidR="00CC6F87" w:rsidRPr="001D1067">
        <w:rPr>
          <w:rFonts w:ascii="Arial Narrow" w:hAnsi="Arial Narrow" w:cs="Arial"/>
          <w:shd w:val="clear" w:color="auto" w:fill="FFFFFF"/>
        </w:rPr>
        <w:t>ão assinar o termo de contrato ou aceitar/retirar o instrumento equivalente, quando convocado dentro do prazo de validade da proposta;</w:t>
      </w:r>
    </w:p>
    <w:p w14:paraId="2FD67E15" w14:textId="110CF6B3" w:rsidR="00CC6F87" w:rsidRPr="001D1067" w:rsidRDefault="00096B2E" w:rsidP="00352C72">
      <w:pPr>
        <w:numPr>
          <w:ilvl w:val="2"/>
          <w:numId w:val="19"/>
        </w:numPr>
        <w:tabs>
          <w:tab w:val="left" w:pos="1440"/>
        </w:tabs>
        <w:autoSpaceDE w:val="0"/>
        <w:snapToGrid w:val="0"/>
        <w:spacing w:before="120" w:after="120" w:line="276" w:lineRule="auto"/>
        <w:ind w:left="567" w:firstLine="0"/>
        <w:jc w:val="both"/>
        <w:rPr>
          <w:rFonts w:ascii="Arial Narrow" w:hAnsi="Arial Narrow" w:cs="Arial"/>
          <w:shd w:val="clear" w:color="auto" w:fill="FFFFFF"/>
        </w:rPr>
      </w:pPr>
      <w:r w:rsidRPr="001D1067">
        <w:rPr>
          <w:rFonts w:ascii="Arial Narrow" w:hAnsi="Arial Narrow" w:cs="Arial"/>
          <w:shd w:val="clear" w:color="auto" w:fill="FFFFFF"/>
        </w:rPr>
        <w:t>Apresentar documentação falsa;</w:t>
      </w:r>
    </w:p>
    <w:p w14:paraId="52AFC564" w14:textId="56616C91" w:rsidR="00CC6F87" w:rsidRPr="001D1067" w:rsidRDefault="00096B2E" w:rsidP="00352C72">
      <w:pPr>
        <w:numPr>
          <w:ilvl w:val="2"/>
          <w:numId w:val="19"/>
        </w:numPr>
        <w:tabs>
          <w:tab w:val="left" w:pos="1440"/>
        </w:tabs>
        <w:autoSpaceDE w:val="0"/>
        <w:snapToGrid w:val="0"/>
        <w:spacing w:before="120" w:after="120" w:line="276" w:lineRule="auto"/>
        <w:ind w:left="567" w:firstLine="0"/>
        <w:jc w:val="both"/>
        <w:rPr>
          <w:rFonts w:ascii="Arial Narrow" w:hAnsi="Arial Narrow" w:cs="Arial"/>
          <w:shd w:val="clear" w:color="auto" w:fill="FFFFFF"/>
        </w:rPr>
      </w:pPr>
      <w:r w:rsidRPr="001D1067">
        <w:rPr>
          <w:rFonts w:ascii="Arial Narrow" w:hAnsi="Arial Narrow" w:cs="Arial"/>
          <w:shd w:val="clear" w:color="auto" w:fill="FFFFFF"/>
        </w:rPr>
        <w:t>Deixar de entregar os documentos exig</w:t>
      </w:r>
      <w:r w:rsidR="00CC6F87" w:rsidRPr="001D1067">
        <w:rPr>
          <w:rFonts w:ascii="Arial Narrow" w:hAnsi="Arial Narrow" w:cs="Arial"/>
          <w:shd w:val="clear" w:color="auto" w:fill="FFFFFF"/>
        </w:rPr>
        <w:t>idos no certame;</w:t>
      </w:r>
    </w:p>
    <w:p w14:paraId="3C347E65" w14:textId="6E1B5004" w:rsidR="00CC6F87" w:rsidRPr="001D1067" w:rsidRDefault="00096B2E" w:rsidP="00352C72">
      <w:pPr>
        <w:numPr>
          <w:ilvl w:val="2"/>
          <w:numId w:val="19"/>
        </w:numPr>
        <w:tabs>
          <w:tab w:val="left" w:pos="1440"/>
        </w:tabs>
        <w:autoSpaceDE w:val="0"/>
        <w:snapToGrid w:val="0"/>
        <w:spacing w:before="120" w:after="120" w:line="276" w:lineRule="auto"/>
        <w:ind w:left="567" w:firstLine="0"/>
        <w:jc w:val="both"/>
        <w:rPr>
          <w:rFonts w:ascii="Arial Narrow" w:hAnsi="Arial Narrow" w:cs="Arial"/>
          <w:shd w:val="clear" w:color="auto" w:fill="FFFFFF"/>
        </w:rPr>
      </w:pPr>
      <w:r w:rsidRPr="001D1067">
        <w:rPr>
          <w:rFonts w:ascii="Arial Narrow" w:hAnsi="Arial Narrow" w:cs="Arial"/>
        </w:rPr>
        <w:t>Ensejar o retardamento da execução do objeto;</w:t>
      </w:r>
    </w:p>
    <w:p w14:paraId="44E1C634" w14:textId="3FB07667" w:rsidR="00CC6F87" w:rsidRPr="001D1067" w:rsidRDefault="00096B2E" w:rsidP="00352C72">
      <w:pPr>
        <w:numPr>
          <w:ilvl w:val="2"/>
          <w:numId w:val="19"/>
        </w:numPr>
        <w:tabs>
          <w:tab w:val="left" w:pos="1440"/>
        </w:tabs>
        <w:autoSpaceDE w:val="0"/>
        <w:snapToGrid w:val="0"/>
        <w:spacing w:before="120" w:after="120" w:line="276" w:lineRule="auto"/>
        <w:ind w:left="567" w:firstLine="0"/>
        <w:jc w:val="both"/>
        <w:rPr>
          <w:rFonts w:ascii="Arial Narrow" w:hAnsi="Arial Narrow" w:cs="Arial"/>
          <w:shd w:val="clear" w:color="auto" w:fill="FFFFFF"/>
        </w:rPr>
      </w:pPr>
      <w:r w:rsidRPr="001D1067">
        <w:rPr>
          <w:rFonts w:ascii="Arial Narrow" w:hAnsi="Arial Narrow" w:cs="Arial"/>
          <w:shd w:val="clear" w:color="auto" w:fill="FFFFFF"/>
        </w:rPr>
        <w:t>Não mantiver a proposta;</w:t>
      </w:r>
    </w:p>
    <w:p w14:paraId="247D86BE" w14:textId="77CA1892" w:rsidR="00CC6F87" w:rsidRPr="001D1067" w:rsidRDefault="00096B2E" w:rsidP="00352C72">
      <w:pPr>
        <w:numPr>
          <w:ilvl w:val="2"/>
          <w:numId w:val="19"/>
        </w:numPr>
        <w:tabs>
          <w:tab w:val="left" w:pos="1440"/>
        </w:tabs>
        <w:autoSpaceDE w:val="0"/>
        <w:snapToGrid w:val="0"/>
        <w:spacing w:before="120" w:after="120" w:line="276" w:lineRule="auto"/>
        <w:ind w:left="567" w:firstLine="0"/>
        <w:jc w:val="both"/>
        <w:rPr>
          <w:rFonts w:ascii="Arial Narrow" w:hAnsi="Arial Narrow" w:cs="Arial"/>
          <w:shd w:val="clear" w:color="auto" w:fill="FFFFFF"/>
        </w:rPr>
      </w:pPr>
      <w:r w:rsidRPr="001D1067">
        <w:rPr>
          <w:rFonts w:ascii="Arial Narrow" w:hAnsi="Arial Narrow" w:cs="Arial"/>
          <w:shd w:val="clear" w:color="auto" w:fill="FFFFFF"/>
        </w:rPr>
        <w:t>Cometer fraude fiscal;</w:t>
      </w:r>
    </w:p>
    <w:p w14:paraId="7EA6F64B" w14:textId="4CC37A53" w:rsidR="00CC6F87" w:rsidRPr="001D1067" w:rsidRDefault="00096B2E" w:rsidP="00352C72">
      <w:pPr>
        <w:numPr>
          <w:ilvl w:val="2"/>
          <w:numId w:val="19"/>
        </w:numPr>
        <w:tabs>
          <w:tab w:val="left" w:pos="1440"/>
        </w:tabs>
        <w:autoSpaceDE w:val="0"/>
        <w:snapToGrid w:val="0"/>
        <w:spacing w:before="120" w:after="120" w:line="276" w:lineRule="auto"/>
        <w:ind w:left="567" w:firstLine="0"/>
        <w:jc w:val="both"/>
        <w:rPr>
          <w:rFonts w:ascii="Arial Narrow" w:hAnsi="Arial Narrow" w:cs="Arial"/>
          <w:shd w:val="clear" w:color="auto" w:fill="FFFFFF"/>
        </w:rPr>
      </w:pPr>
      <w:r w:rsidRPr="001D1067">
        <w:rPr>
          <w:rFonts w:ascii="Arial Narrow" w:hAnsi="Arial Narrow" w:cs="Arial"/>
          <w:shd w:val="clear" w:color="auto" w:fill="FFFFFF"/>
        </w:rPr>
        <w:t>Comportar</w:t>
      </w:r>
      <w:r w:rsidR="00CC6F87" w:rsidRPr="001D1067">
        <w:rPr>
          <w:rFonts w:ascii="Arial Narrow" w:hAnsi="Arial Narrow" w:cs="Arial"/>
          <w:shd w:val="clear" w:color="auto" w:fill="FFFFFF"/>
        </w:rPr>
        <w:t>-se de modo inidôneo;</w:t>
      </w:r>
    </w:p>
    <w:p w14:paraId="6643A231" w14:textId="77777777" w:rsidR="00CC6F87" w:rsidRPr="001D1067" w:rsidRDefault="00CC6F87" w:rsidP="0057746C">
      <w:pPr>
        <w:pStyle w:val="PargrafodaLista"/>
        <w:numPr>
          <w:ilvl w:val="1"/>
          <w:numId w:val="20"/>
        </w:numPr>
        <w:spacing w:before="120" w:after="120" w:line="276" w:lineRule="auto"/>
        <w:ind w:left="0" w:firstLine="0"/>
        <w:contextualSpacing w:val="0"/>
        <w:jc w:val="both"/>
        <w:rPr>
          <w:rFonts w:ascii="Arial Narrow" w:hAnsi="Arial Narrow" w:cs="Arial"/>
          <w:shd w:val="clear" w:color="auto" w:fill="FFFFFF"/>
        </w:rPr>
      </w:pPr>
      <w:r w:rsidRPr="001D1067">
        <w:rPr>
          <w:rFonts w:ascii="Arial Narrow" w:hAnsi="Arial Narrow" w:cs="Arial"/>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AD0761A" w14:textId="1102842B" w:rsidR="00430FD9" w:rsidRPr="001D1067" w:rsidRDefault="00CC6F87" w:rsidP="0057746C">
      <w:pPr>
        <w:pStyle w:val="PargrafodaLista"/>
        <w:numPr>
          <w:ilvl w:val="1"/>
          <w:numId w:val="20"/>
        </w:numPr>
        <w:spacing w:before="120" w:after="120" w:line="276" w:lineRule="auto"/>
        <w:ind w:left="0" w:firstLine="0"/>
        <w:contextualSpacing w:val="0"/>
        <w:jc w:val="both"/>
        <w:rPr>
          <w:rFonts w:ascii="Arial Narrow" w:hAnsi="Arial Narrow" w:cs="Arial"/>
          <w:shd w:val="clear" w:color="auto" w:fill="FFFFFF"/>
        </w:rPr>
      </w:pPr>
      <w:r w:rsidRPr="001D1067">
        <w:rPr>
          <w:rFonts w:ascii="Arial Narrow" w:hAnsi="Arial Narrow" w:cs="Arial"/>
          <w:shd w:val="clear" w:color="auto" w:fill="FFFFFF"/>
        </w:rPr>
        <w:lastRenderedPageBreak/>
        <w:t>O licitante/adjudicatário que cometer qualquer das infrações discriminadas nos subitens anteriores ficará sujeito, sem prejuízo da responsabilidade civil e criminal, às seguintes sanções:</w:t>
      </w:r>
      <w:r w:rsidR="009731EC" w:rsidRPr="001D1067">
        <w:rPr>
          <w:rFonts w:ascii="Arial Narrow" w:hAnsi="Arial Narrow" w:cs="Arial"/>
          <w:shd w:val="clear" w:color="auto" w:fill="FFFFFF"/>
        </w:rPr>
        <w:t xml:space="preserve"> </w:t>
      </w:r>
    </w:p>
    <w:p w14:paraId="2577F48A" w14:textId="33B4261D" w:rsidR="00430FD9" w:rsidRPr="001D1067" w:rsidRDefault="00CC6F87" w:rsidP="0057746C">
      <w:pPr>
        <w:pStyle w:val="PargrafodaLista"/>
        <w:numPr>
          <w:ilvl w:val="2"/>
          <w:numId w:val="20"/>
        </w:numPr>
        <w:spacing w:before="120" w:after="120" w:line="276" w:lineRule="auto"/>
        <w:ind w:left="567" w:firstLine="0"/>
        <w:contextualSpacing w:val="0"/>
        <w:jc w:val="both"/>
        <w:rPr>
          <w:rFonts w:ascii="Arial Narrow" w:hAnsi="Arial Narrow" w:cs="Arial"/>
          <w:shd w:val="clear" w:color="auto" w:fill="FFFFFF"/>
        </w:rPr>
      </w:pPr>
      <w:r w:rsidRPr="001D1067">
        <w:rPr>
          <w:rFonts w:ascii="Arial Narrow" w:hAnsi="Arial Narrow" w:cs="Arial"/>
          <w:shd w:val="clear" w:color="auto" w:fill="FFFFFF"/>
        </w:rPr>
        <w:t>Advertência por faltas leves, assim entendidas como aquelas que não acarretarem prejuízos significativos ao objeto da contratação;</w:t>
      </w:r>
    </w:p>
    <w:p w14:paraId="41D4B8FC" w14:textId="2CCB3906" w:rsidR="00CC6F87" w:rsidRPr="001D1067" w:rsidRDefault="00CC6F87" w:rsidP="0057746C">
      <w:pPr>
        <w:pStyle w:val="PargrafodaLista"/>
        <w:numPr>
          <w:ilvl w:val="2"/>
          <w:numId w:val="20"/>
        </w:numPr>
        <w:spacing w:before="120" w:after="120" w:line="276" w:lineRule="auto"/>
        <w:ind w:left="567" w:firstLine="0"/>
        <w:contextualSpacing w:val="0"/>
        <w:jc w:val="both"/>
        <w:rPr>
          <w:rFonts w:ascii="Arial Narrow" w:hAnsi="Arial Narrow" w:cs="Arial"/>
          <w:shd w:val="clear" w:color="auto" w:fill="FFFFFF"/>
        </w:rPr>
      </w:pPr>
      <w:r w:rsidRPr="00804CBD">
        <w:rPr>
          <w:rFonts w:ascii="Arial Narrow" w:hAnsi="Arial Narrow" w:cs="Arial"/>
          <w:u w:val="single"/>
          <w:shd w:val="clear" w:color="auto" w:fill="FFFFFF"/>
        </w:rPr>
        <w:t xml:space="preserve">Multa de </w:t>
      </w:r>
      <w:r w:rsidR="003352E5" w:rsidRPr="00804CBD">
        <w:rPr>
          <w:rFonts w:ascii="Arial Narrow" w:hAnsi="Arial Narrow" w:cs="Arial"/>
          <w:u w:val="single"/>
          <w:shd w:val="clear" w:color="auto" w:fill="FFFFFF"/>
        </w:rPr>
        <w:t>até 3% (três por cento)</w:t>
      </w:r>
      <w:r w:rsidR="003352E5" w:rsidRPr="003352E5">
        <w:rPr>
          <w:rFonts w:ascii="Arial Narrow" w:hAnsi="Arial Narrow" w:cs="Arial"/>
          <w:shd w:val="clear" w:color="auto" w:fill="FFFFFF"/>
        </w:rPr>
        <w:t xml:space="preserve"> </w:t>
      </w:r>
      <w:r w:rsidRPr="001D1067">
        <w:rPr>
          <w:rFonts w:ascii="Arial Narrow" w:hAnsi="Arial Narrow" w:cs="Arial"/>
          <w:shd w:val="clear" w:color="auto" w:fill="FFFFFF"/>
        </w:rPr>
        <w:t>sobre o valor estimado do(s) item(s) prejudicado(s) pela conduta do licitante;</w:t>
      </w:r>
    </w:p>
    <w:p w14:paraId="14DC76F0" w14:textId="77777777" w:rsidR="00E84570" w:rsidRPr="001D1067" w:rsidRDefault="00E84570" w:rsidP="0057746C">
      <w:pPr>
        <w:pStyle w:val="PargrafodaLista"/>
        <w:numPr>
          <w:ilvl w:val="2"/>
          <w:numId w:val="20"/>
        </w:numPr>
        <w:spacing w:before="120" w:after="120" w:line="276" w:lineRule="auto"/>
        <w:ind w:left="567" w:firstLine="0"/>
        <w:contextualSpacing w:val="0"/>
        <w:jc w:val="both"/>
        <w:rPr>
          <w:rFonts w:ascii="Arial Narrow" w:hAnsi="Arial Narrow" w:cs="Arial"/>
          <w:shd w:val="clear" w:color="auto" w:fill="FFFFFF"/>
        </w:rPr>
      </w:pPr>
      <w:r w:rsidRPr="001D1067">
        <w:rPr>
          <w:rFonts w:ascii="Arial Narrow" w:hAnsi="Arial Narrow" w:cs="Arial"/>
          <w:shd w:val="clear" w:color="auto" w:fill="FFFFFF"/>
        </w:rPr>
        <w:t>Suspensão de licitar e impedimento de contratar com o órgão, entidade ou unidade administrativa pela qual a Administração Pública opera e atua concretamente, pelo prazo de até dois anos;</w:t>
      </w:r>
    </w:p>
    <w:p w14:paraId="1ECB77DC" w14:textId="424BED04" w:rsidR="00E84570" w:rsidRPr="001D1067" w:rsidRDefault="00E84570" w:rsidP="0057746C">
      <w:pPr>
        <w:pStyle w:val="PargrafodaLista"/>
        <w:numPr>
          <w:ilvl w:val="2"/>
          <w:numId w:val="20"/>
        </w:numPr>
        <w:spacing w:before="120" w:after="120" w:line="276" w:lineRule="auto"/>
        <w:ind w:left="567" w:firstLine="0"/>
        <w:contextualSpacing w:val="0"/>
        <w:jc w:val="both"/>
        <w:rPr>
          <w:rFonts w:ascii="Arial Narrow" w:hAnsi="Arial Narrow" w:cs="Arial"/>
          <w:shd w:val="clear" w:color="auto" w:fill="FFFFFF"/>
        </w:rPr>
      </w:pPr>
      <w:r w:rsidRPr="001D1067">
        <w:rPr>
          <w:rFonts w:ascii="Arial Narrow" w:hAnsi="Arial Narrow" w:cs="Arial"/>
          <w:shd w:val="clear" w:color="auto" w:fill="FFFFFF"/>
        </w:rPr>
        <w:t xml:space="preserve">Impedimento de licitar e de contratar com a União e descredenciamento no </w:t>
      </w:r>
      <w:r w:rsidR="00027933" w:rsidRPr="001D1067">
        <w:rPr>
          <w:rFonts w:ascii="Arial Narrow" w:hAnsi="Arial Narrow" w:cs="Arial"/>
          <w:shd w:val="clear" w:color="auto" w:fill="FFFFFF"/>
        </w:rPr>
        <w:t>SICAF</w:t>
      </w:r>
      <w:r w:rsidRPr="001D1067">
        <w:rPr>
          <w:rFonts w:ascii="Arial Narrow" w:hAnsi="Arial Narrow" w:cs="Arial"/>
          <w:shd w:val="clear" w:color="auto" w:fill="FFFFFF"/>
        </w:rPr>
        <w:t>, pelo prazo de até cinco anos;</w:t>
      </w:r>
    </w:p>
    <w:p w14:paraId="7EC2008B" w14:textId="77777777" w:rsidR="00E84570" w:rsidRPr="001D1067" w:rsidRDefault="00E84570" w:rsidP="0057746C">
      <w:pPr>
        <w:pStyle w:val="PargrafodaLista"/>
        <w:numPr>
          <w:ilvl w:val="1"/>
          <w:numId w:val="20"/>
        </w:numPr>
        <w:spacing w:before="120" w:after="120" w:line="276" w:lineRule="auto"/>
        <w:ind w:left="0" w:firstLine="0"/>
        <w:contextualSpacing w:val="0"/>
        <w:jc w:val="both"/>
        <w:rPr>
          <w:rFonts w:ascii="Arial Narrow" w:hAnsi="Arial Narrow" w:cs="Arial"/>
          <w:shd w:val="clear" w:color="auto" w:fill="FFFFFF"/>
        </w:rPr>
      </w:pPr>
      <w:r w:rsidRPr="001D1067">
        <w:rPr>
          <w:rFonts w:ascii="Arial Narrow" w:hAnsi="Arial Narrow" w:cs="Arial"/>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05D9AF6C" w14:textId="3A91A067" w:rsidR="00CC6F87" w:rsidRPr="001D1067" w:rsidRDefault="00CC6F87" w:rsidP="0057746C">
      <w:pPr>
        <w:pStyle w:val="PargrafodaLista"/>
        <w:numPr>
          <w:ilvl w:val="1"/>
          <w:numId w:val="20"/>
        </w:numPr>
        <w:spacing w:before="120" w:after="120" w:line="276" w:lineRule="auto"/>
        <w:ind w:left="0" w:firstLine="0"/>
        <w:contextualSpacing w:val="0"/>
        <w:jc w:val="both"/>
        <w:rPr>
          <w:rFonts w:ascii="Arial Narrow" w:hAnsi="Arial Narrow" w:cs="Arial"/>
          <w:shd w:val="clear" w:color="auto" w:fill="FFFFFF"/>
        </w:rPr>
      </w:pPr>
      <w:r w:rsidRPr="001D1067">
        <w:rPr>
          <w:rFonts w:ascii="Arial Narrow" w:hAnsi="Arial Narrow" w:cs="Arial"/>
          <w:shd w:val="clear" w:color="auto" w:fill="FFFFFF"/>
        </w:rPr>
        <w:t xml:space="preserve">A penalidade de multa pode ser aplicada cumulativamente com </w:t>
      </w:r>
      <w:r w:rsidR="00E84570" w:rsidRPr="001D1067">
        <w:rPr>
          <w:rFonts w:ascii="Arial Narrow" w:hAnsi="Arial Narrow" w:cs="Arial"/>
          <w:shd w:val="clear" w:color="auto" w:fill="FFFFFF"/>
        </w:rPr>
        <w:t>as demais sanções.</w:t>
      </w:r>
    </w:p>
    <w:p w14:paraId="0B2B774A" w14:textId="77777777" w:rsidR="00CC6F87" w:rsidRPr="001D1067" w:rsidRDefault="00CC6F87" w:rsidP="0057746C">
      <w:pPr>
        <w:pStyle w:val="PargrafodaLista"/>
        <w:numPr>
          <w:ilvl w:val="1"/>
          <w:numId w:val="20"/>
        </w:numPr>
        <w:spacing w:before="120" w:after="120" w:line="276" w:lineRule="auto"/>
        <w:ind w:left="0" w:firstLine="0"/>
        <w:contextualSpacing w:val="0"/>
        <w:jc w:val="both"/>
        <w:rPr>
          <w:rFonts w:ascii="Arial Narrow" w:hAnsi="Arial Narrow" w:cs="Arial"/>
          <w:shd w:val="clear" w:color="auto" w:fill="FFFFFF"/>
        </w:rPr>
      </w:pPr>
      <w:r w:rsidRPr="001D1067">
        <w:rPr>
          <w:rFonts w:ascii="Arial Narrow" w:hAnsi="Arial Narrow" w:cs="Arial"/>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D8BF613" w14:textId="77777777" w:rsidR="00CC6F87" w:rsidRPr="001D1067" w:rsidRDefault="00CC6F87" w:rsidP="0057746C">
      <w:pPr>
        <w:pStyle w:val="PargrafodaLista"/>
        <w:numPr>
          <w:ilvl w:val="1"/>
          <w:numId w:val="20"/>
        </w:numPr>
        <w:spacing w:before="120" w:after="120" w:line="276" w:lineRule="auto"/>
        <w:ind w:left="0" w:firstLine="0"/>
        <w:contextualSpacing w:val="0"/>
        <w:jc w:val="both"/>
        <w:rPr>
          <w:rFonts w:ascii="Arial Narrow" w:hAnsi="Arial Narrow" w:cs="Arial"/>
          <w:shd w:val="clear" w:color="auto" w:fill="FFFFFF"/>
        </w:rPr>
      </w:pPr>
      <w:r w:rsidRPr="001D1067">
        <w:rPr>
          <w:rFonts w:ascii="Arial Narrow" w:hAnsi="Arial Narrow" w:cs="Arial"/>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1D6C067B" w14:textId="77777777" w:rsidR="00CC6F87" w:rsidRPr="001D1067" w:rsidRDefault="00CC6F87" w:rsidP="0057746C">
      <w:pPr>
        <w:pStyle w:val="PargrafodaLista"/>
        <w:numPr>
          <w:ilvl w:val="1"/>
          <w:numId w:val="20"/>
        </w:numPr>
        <w:spacing w:before="120" w:after="120" w:line="276" w:lineRule="auto"/>
        <w:ind w:left="0" w:firstLine="0"/>
        <w:contextualSpacing w:val="0"/>
        <w:jc w:val="both"/>
        <w:rPr>
          <w:rFonts w:ascii="Arial Narrow" w:hAnsi="Arial Narrow" w:cs="Arial"/>
          <w:shd w:val="clear" w:color="auto" w:fill="FFFFFF"/>
        </w:rPr>
      </w:pPr>
      <w:r w:rsidRPr="001D1067">
        <w:rPr>
          <w:rFonts w:ascii="Arial Narrow" w:hAnsi="Arial Narrow" w:cs="Arial"/>
          <w:shd w:val="clear" w:color="auto" w:fill="FFFFFF"/>
        </w:rPr>
        <w:t xml:space="preserve">O processamento do PAR não interfere no seguimento regular dos processos administrativos específicos para apuração da ocorrência de danos e prejuízos à Administração </w:t>
      </w:r>
      <w:proofErr w:type="gramStart"/>
      <w:r w:rsidRPr="001D1067">
        <w:rPr>
          <w:rFonts w:ascii="Arial Narrow" w:hAnsi="Arial Narrow" w:cs="Arial"/>
          <w:shd w:val="clear" w:color="auto" w:fill="FFFFFF"/>
        </w:rPr>
        <w:t>Pública Federal resultantes</w:t>
      </w:r>
      <w:proofErr w:type="gramEnd"/>
      <w:r w:rsidRPr="001D1067">
        <w:rPr>
          <w:rFonts w:ascii="Arial Narrow" w:hAnsi="Arial Narrow" w:cs="Arial"/>
          <w:shd w:val="clear" w:color="auto" w:fill="FFFFFF"/>
        </w:rPr>
        <w:t xml:space="preserve"> de ato lesivo cometido por pessoa jurídica, com ou sem a participação de agente público. </w:t>
      </w:r>
    </w:p>
    <w:p w14:paraId="54414C69" w14:textId="77777777" w:rsidR="00CC6F87" w:rsidRPr="001D1067" w:rsidRDefault="00CC6F87" w:rsidP="0057746C">
      <w:pPr>
        <w:pStyle w:val="PargrafodaLista"/>
        <w:numPr>
          <w:ilvl w:val="1"/>
          <w:numId w:val="20"/>
        </w:numPr>
        <w:spacing w:before="120" w:after="120" w:line="276" w:lineRule="auto"/>
        <w:ind w:left="0" w:firstLine="0"/>
        <w:contextualSpacing w:val="0"/>
        <w:jc w:val="both"/>
        <w:rPr>
          <w:rFonts w:ascii="Arial Narrow" w:hAnsi="Arial Narrow" w:cs="Arial"/>
          <w:shd w:val="clear" w:color="auto" w:fill="FFFFFF"/>
        </w:rPr>
      </w:pPr>
      <w:r w:rsidRPr="001D1067">
        <w:rPr>
          <w:rFonts w:ascii="Arial Narrow" w:hAnsi="Arial Narrow" w:cs="Arial"/>
          <w:shd w:val="clear" w:color="auto" w:fill="FFFFFF"/>
        </w:rPr>
        <w:t>Caso o valor da multa não seja suficiente para cobrir os prejuízos causados pela conduta do licitante, a União ou Entidade poderá cobrar o valor remanescente judicialmente, conforme artigo 419 do Código Civil.</w:t>
      </w:r>
    </w:p>
    <w:p w14:paraId="681D4D08" w14:textId="77777777" w:rsidR="00CC6F87" w:rsidRPr="00F637BC" w:rsidRDefault="00CC6F87" w:rsidP="0057746C">
      <w:pPr>
        <w:pStyle w:val="PargrafodaLista"/>
        <w:numPr>
          <w:ilvl w:val="1"/>
          <w:numId w:val="20"/>
        </w:numPr>
        <w:spacing w:before="120" w:after="120" w:line="276" w:lineRule="auto"/>
        <w:ind w:left="0" w:firstLine="0"/>
        <w:contextualSpacing w:val="0"/>
        <w:jc w:val="both"/>
        <w:rPr>
          <w:rFonts w:ascii="Arial Narrow" w:hAnsi="Arial Narrow" w:cs="Arial"/>
          <w:shd w:val="clear" w:color="auto" w:fill="FFFFFF"/>
        </w:rPr>
      </w:pPr>
      <w:r w:rsidRPr="001D1067">
        <w:rPr>
          <w:rFonts w:ascii="Arial Narrow" w:hAnsi="Arial Narrow" w:cs="Arial"/>
          <w:shd w:val="clear" w:color="auto" w:fill="FFFFFF"/>
        </w:rPr>
        <w:lastRenderedPageBreak/>
        <w:t>A aplicação de qualquer das penalidades previstas realizar-se-á em processo administrativo que assegurará o contraditório e a ampla defesa ao licitante/adjudicatário, observando-se o procedimento previsto na Lei nº 8.6</w:t>
      </w:r>
      <w:r w:rsidRPr="00F637BC">
        <w:rPr>
          <w:rFonts w:ascii="Arial Narrow" w:hAnsi="Arial Narrow" w:cs="Arial"/>
          <w:shd w:val="clear" w:color="auto" w:fill="FFFFFF"/>
        </w:rPr>
        <w:t>66, de 1993, e subsidiariamente na Lei nº 9.784, de 1999.</w:t>
      </w:r>
    </w:p>
    <w:p w14:paraId="47211388" w14:textId="77777777" w:rsidR="00CC6F87" w:rsidRPr="001C252A" w:rsidRDefault="00CC6F87" w:rsidP="0057746C">
      <w:pPr>
        <w:pStyle w:val="PargrafodaLista"/>
        <w:numPr>
          <w:ilvl w:val="1"/>
          <w:numId w:val="20"/>
        </w:numPr>
        <w:spacing w:before="120" w:after="120" w:line="276" w:lineRule="auto"/>
        <w:ind w:left="0" w:firstLine="0"/>
        <w:contextualSpacing w:val="0"/>
        <w:jc w:val="both"/>
        <w:rPr>
          <w:rFonts w:ascii="Arial Narrow" w:hAnsi="Arial Narrow" w:cs="Arial"/>
          <w:shd w:val="clear" w:color="auto" w:fill="FFFFFF"/>
        </w:rPr>
      </w:pPr>
      <w:r w:rsidRPr="00F637BC">
        <w:rPr>
          <w:rFonts w:ascii="Arial Narrow" w:hAnsi="Arial Narrow" w:cs="Arial"/>
          <w:shd w:val="clear" w:color="auto" w:fill="FFFFFF"/>
        </w:rPr>
        <w:t>A autoridade competente, na aplicação das sanções, levará em consideração a gravidade da conduta do infrator, o caráter educativo da pena, bem como o dano causado à Administração, observado o princípio da proporcionalidade.</w:t>
      </w:r>
    </w:p>
    <w:p w14:paraId="5AF72A43" w14:textId="5AF97E0F" w:rsidR="00CC6F87" w:rsidRPr="001C252A" w:rsidRDefault="00CC6F87" w:rsidP="0057746C">
      <w:pPr>
        <w:pStyle w:val="PargrafodaLista"/>
        <w:numPr>
          <w:ilvl w:val="1"/>
          <w:numId w:val="20"/>
        </w:numPr>
        <w:spacing w:before="120" w:after="120" w:line="276" w:lineRule="auto"/>
        <w:ind w:left="0" w:firstLine="0"/>
        <w:contextualSpacing w:val="0"/>
        <w:jc w:val="both"/>
        <w:rPr>
          <w:rFonts w:ascii="Arial Narrow" w:hAnsi="Arial Narrow" w:cs="Arial"/>
          <w:shd w:val="clear" w:color="auto" w:fill="FFFFFF"/>
        </w:rPr>
      </w:pPr>
      <w:r w:rsidRPr="001C252A">
        <w:rPr>
          <w:rFonts w:ascii="Arial Narrow" w:hAnsi="Arial Narrow" w:cs="Arial"/>
          <w:shd w:val="clear" w:color="auto" w:fill="FFFFFF"/>
        </w:rPr>
        <w:t xml:space="preserve">As penalidades serão obrigatoriamente registradas no </w:t>
      </w:r>
      <w:r w:rsidR="00027933" w:rsidRPr="001C252A">
        <w:rPr>
          <w:rFonts w:ascii="Arial Narrow" w:hAnsi="Arial Narrow" w:cs="Arial"/>
          <w:shd w:val="clear" w:color="auto" w:fill="FFFFFF"/>
        </w:rPr>
        <w:t>SICAF</w:t>
      </w:r>
      <w:r w:rsidRPr="001C252A">
        <w:rPr>
          <w:rFonts w:ascii="Arial Narrow" w:hAnsi="Arial Narrow" w:cs="Arial"/>
          <w:shd w:val="clear" w:color="auto" w:fill="FFFFFF"/>
        </w:rPr>
        <w:t>.</w:t>
      </w:r>
    </w:p>
    <w:p w14:paraId="5B8E137A" w14:textId="77777777" w:rsidR="001C252A" w:rsidRPr="001C252A" w:rsidRDefault="00CC6F87" w:rsidP="001C252A">
      <w:pPr>
        <w:pStyle w:val="PargrafodaLista"/>
        <w:numPr>
          <w:ilvl w:val="1"/>
          <w:numId w:val="20"/>
        </w:numPr>
        <w:spacing w:before="120" w:after="120" w:line="276" w:lineRule="auto"/>
        <w:ind w:left="0" w:firstLine="0"/>
        <w:contextualSpacing w:val="0"/>
        <w:jc w:val="both"/>
        <w:rPr>
          <w:rFonts w:ascii="Arial Narrow" w:hAnsi="Arial Narrow" w:cs="Arial"/>
          <w:shd w:val="clear" w:color="auto" w:fill="FFFFFF"/>
        </w:rPr>
      </w:pPr>
      <w:r w:rsidRPr="001C252A">
        <w:rPr>
          <w:rFonts w:ascii="Arial Narrow" w:hAnsi="Arial Narrow" w:cs="Arial"/>
          <w:shd w:val="clear" w:color="auto" w:fill="FFFFFF"/>
        </w:rPr>
        <w:t>As sanções por atos praticados no decorrer da contratação estão previstas no Termo de Referência.</w:t>
      </w:r>
    </w:p>
    <w:p w14:paraId="021B2A2F" w14:textId="77777777" w:rsidR="001C252A" w:rsidRPr="001C252A" w:rsidRDefault="00E84570" w:rsidP="001C252A">
      <w:pPr>
        <w:pStyle w:val="Nivel01"/>
        <w:numPr>
          <w:ilvl w:val="0"/>
          <w:numId w:val="20"/>
        </w:numPr>
        <w:spacing w:before="360" w:after="120" w:line="276" w:lineRule="auto"/>
        <w:ind w:left="0" w:firstLine="0"/>
        <w:rPr>
          <w:rFonts w:ascii="Arial Narrow" w:hAnsi="Arial Narrow" w:cs="Arial"/>
          <w:sz w:val="24"/>
          <w:szCs w:val="24"/>
          <w:shd w:val="clear" w:color="auto" w:fill="FFFFFF"/>
        </w:rPr>
      </w:pPr>
      <w:r w:rsidRPr="001C252A">
        <w:rPr>
          <w:rFonts w:ascii="Arial Narrow" w:hAnsi="Arial Narrow" w:cs="Arial"/>
          <w:sz w:val="24"/>
          <w:szCs w:val="24"/>
        </w:rPr>
        <w:t xml:space="preserve">DA </w:t>
      </w:r>
      <w:r w:rsidR="00F637BC" w:rsidRPr="001C252A">
        <w:rPr>
          <w:rFonts w:ascii="Arial Narrow" w:hAnsi="Arial Narrow" w:cs="Arial"/>
          <w:sz w:val="24"/>
          <w:szCs w:val="24"/>
        </w:rPr>
        <w:t>FORMAÇÃO DO CADASTRO DE RESERVA</w:t>
      </w:r>
    </w:p>
    <w:p w14:paraId="0995F218" w14:textId="77777777" w:rsidR="001C252A" w:rsidRPr="001C252A" w:rsidRDefault="00E84570" w:rsidP="001C252A">
      <w:pPr>
        <w:pStyle w:val="PargrafodaLista"/>
        <w:numPr>
          <w:ilvl w:val="1"/>
          <w:numId w:val="20"/>
        </w:numPr>
        <w:spacing w:before="120" w:after="120" w:line="276" w:lineRule="auto"/>
        <w:ind w:left="0" w:firstLine="0"/>
        <w:contextualSpacing w:val="0"/>
        <w:jc w:val="both"/>
        <w:rPr>
          <w:rFonts w:ascii="Arial Narrow" w:hAnsi="Arial Narrow" w:cs="Arial"/>
          <w:shd w:val="clear" w:color="auto" w:fill="FFFFFF"/>
        </w:rPr>
      </w:pPr>
      <w:r w:rsidRPr="001C252A">
        <w:rPr>
          <w:rFonts w:ascii="Arial Narrow" w:hAnsi="Arial Narrow" w:cs="Arial"/>
        </w:rPr>
        <w:t>Após o encerramento da etapa competitiva, os licitantes poderão reduzir seus preços ao valor da proposta do licitante mais bem classificado.</w:t>
      </w:r>
    </w:p>
    <w:p w14:paraId="338B7097" w14:textId="77777777" w:rsidR="001C252A" w:rsidRPr="001C252A" w:rsidRDefault="00E84570" w:rsidP="001C252A">
      <w:pPr>
        <w:pStyle w:val="PargrafodaLista"/>
        <w:numPr>
          <w:ilvl w:val="1"/>
          <w:numId w:val="20"/>
        </w:numPr>
        <w:spacing w:before="120" w:after="120" w:line="276" w:lineRule="auto"/>
        <w:ind w:left="0" w:firstLine="0"/>
        <w:contextualSpacing w:val="0"/>
        <w:jc w:val="both"/>
        <w:rPr>
          <w:rFonts w:ascii="Arial Narrow" w:hAnsi="Arial Narrow" w:cs="Arial"/>
          <w:shd w:val="clear" w:color="auto" w:fill="FFFFFF"/>
        </w:rPr>
      </w:pPr>
      <w:r w:rsidRPr="001C252A">
        <w:rPr>
          <w:rFonts w:ascii="Arial Narrow" w:hAnsi="Arial Narrow" w:cs="Arial"/>
        </w:rPr>
        <w:t>A apresentação de novas propostas na forma deste item não prejudicará o resultado do certame em relação ao licitante melhor classificado.</w:t>
      </w:r>
    </w:p>
    <w:p w14:paraId="0AF29C0E" w14:textId="77777777" w:rsidR="001C252A" w:rsidRPr="001C252A" w:rsidRDefault="00E84570" w:rsidP="001C252A">
      <w:pPr>
        <w:pStyle w:val="PargrafodaLista"/>
        <w:numPr>
          <w:ilvl w:val="1"/>
          <w:numId w:val="20"/>
        </w:numPr>
        <w:spacing w:before="120" w:after="120" w:line="276" w:lineRule="auto"/>
        <w:ind w:left="0" w:firstLine="0"/>
        <w:contextualSpacing w:val="0"/>
        <w:jc w:val="both"/>
        <w:rPr>
          <w:rFonts w:ascii="Arial Narrow" w:hAnsi="Arial Narrow" w:cs="Arial"/>
          <w:shd w:val="clear" w:color="auto" w:fill="FFFFFF"/>
        </w:rPr>
      </w:pPr>
      <w:r w:rsidRPr="001C252A">
        <w:rPr>
          <w:rFonts w:ascii="Arial Narrow" w:hAnsi="Arial Narrow" w:cs="Arial"/>
        </w:rPr>
        <w:t>Havendo um ou mais licitantes que aceitem cotar suas propostas em valor igual ao do licitante vencedor, estes serão classificados segundo a ordem da última proposta individual apresentada durante a fase competitiva.</w:t>
      </w:r>
    </w:p>
    <w:p w14:paraId="31189E7F" w14:textId="77777777" w:rsidR="001C252A" w:rsidRPr="001C252A" w:rsidRDefault="00E84570" w:rsidP="001C252A">
      <w:pPr>
        <w:pStyle w:val="PargrafodaLista"/>
        <w:numPr>
          <w:ilvl w:val="1"/>
          <w:numId w:val="20"/>
        </w:numPr>
        <w:spacing w:before="120" w:after="120" w:line="276" w:lineRule="auto"/>
        <w:ind w:left="0" w:firstLine="0"/>
        <w:contextualSpacing w:val="0"/>
        <w:jc w:val="both"/>
        <w:rPr>
          <w:rFonts w:ascii="Arial Narrow" w:hAnsi="Arial Narrow" w:cs="Arial"/>
          <w:shd w:val="clear" w:color="auto" w:fill="FFFFFF"/>
        </w:rPr>
      </w:pPr>
      <w:r w:rsidRPr="001C252A">
        <w:rPr>
          <w:rFonts w:ascii="Arial Narrow" w:hAnsi="Arial Narrow" w:cs="Arial"/>
        </w:rPr>
        <w:t xml:space="preserve">Esta ordem de classificação dos licitantes registrados deverá ser respeitada nas contratações e somente será </w:t>
      </w:r>
      <w:proofErr w:type="gramStart"/>
      <w:r w:rsidRPr="001C252A">
        <w:rPr>
          <w:rFonts w:ascii="Arial Narrow" w:hAnsi="Arial Narrow" w:cs="Arial"/>
        </w:rPr>
        <w:t>utilizada</w:t>
      </w:r>
      <w:proofErr w:type="gramEnd"/>
      <w:r w:rsidRPr="001C252A">
        <w:rPr>
          <w:rFonts w:ascii="Arial Narrow" w:hAnsi="Arial Narrow" w:cs="Arial"/>
        </w:rPr>
        <w:t xml:space="preserve"> acaso o melhor colocado no certame não assine a ata ou tenha seu registro cancelado nas hipóteses previstas nos artigos 20 e 21 do Decreto n</w:t>
      </w:r>
      <w:r w:rsidR="0057746C" w:rsidRPr="001C252A">
        <w:rPr>
          <w:rFonts w:ascii="Arial Narrow" w:hAnsi="Arial Narrow" w:cs="Arial"/>
        </w:rPr>
        <w:t>º</w:t>
      </w:r>
      <w:r w:rsidRPr="001C252A">
        <w:rPr>
          <w:rFonts w:ascii="Arial Narrow" w:hAnsi="Arial Narrow" w:cs="Arial"/>
        </w:rPr>
        <w:t xml:space="preserve"> 7.892/213.</w:t>
      </w:r>
    </w:p>
    <w:p w14:paraId="4C2F639B" w14:textId="77777777" w:rsidR="001C252A" w:rsidRPr="001C252A" w:rsidRDefault="00CA24FB" w:rsidP="001C252A">
      <w:pPr>
        <w:pStyle w:val="Nivel01"/>
        <w:numPr>
          <w:ilvl w:val="0"/>
          <w:numId w:val="20"/>
        </w:numPr>
        <w:spacing w:before="360" w:after="120" w:line="276" w:lineRule="auto"/>
        <w:ind w:left="0" w:firstLine="0"/>
        <w:rPr>
          <w:rFonts w:ascii="Arial Narrow" w:hAnsi="Arial Narrow" w:cs="Arial"/>
          <w:sz w:val="24"/>
          <w:szCs w:val="24"/>
          <w:shd w:val="clear" w:color="auto" w:fill="FFFFFF"/>
        </w:rPr>
      </w:pPr>
      <w:r w:rsidRPr="001C252A">
        <w:rPr>
          <w:rFonts w:ascii="Arial Narrow" w:hAnsi="Arial Narrow" w:cs="Arial"/>
          <w:sz w:val="24"/>
          <w:szCs w:val="24"/>
        </w:rPr>
        <w:t>DA IMPUGNAÇÃO AO EDITAL E DO PEDIDO DE ESCLARECIMENTO</w:t>
      </w:r>
    </w:p>
    <w:p w14:paraId="6075ABF4" w14:textId="77777777" w:rsidR="001C252A" w:rsidRPr="001C252A" w:rsidRDefault="00CA24FB" w:rsidP="001C252A">
      <w:pPr>
        <w:pStyle w:val="PargrafodaLista"/>
        <w:numPr>
          <w:ilvl w:val="1"/>
          <w:numId w:val="20"/>
        </w:numPr>
        <w:spacing w:before="120" w:after="120" w:line="276" w:lineRule="auto"/>
        <w:ind w:left="0" w:firstLine="0"/>
        <w:contextualSpacing w:val="0"/>
        <w:jc w:val="both"/>
        <w:rPr>
          <w:rFonts w:ascii="Arial Narrow" w:hAnsi="Arial Narrow" w:cs="Arial"/>
          <w:shd w:val="clear" w:color="auto" w:fill="FFFFFF"/>
        </w:rPr>
      </w:pPr>
      <w:r w:rsidRPr="001C252A">
        <w:rPr>
          <w:rFonts w:ascii="Arial Narrow" w:hAnsi="Arial Narrow" w:cs="Arial"/>
        </w:rPr>
        <w:t>Até 02 (dois) dias úteis antes da data designada para a abertura da sessão pública, qualquer pessoa poderá impugnar este Edital.</w:t>
      </w:r>
    </w:p>
    <w:p w14:paraId="77A6DEFF" w14:textId="77777777" w:rsidR="001C252A" w:rsidRPr="001C252A" w:rsidRDefault="00CA24FB" w:rsidP="001C252A">
      <w:pPr>
        <w:pStyle w:val="PargrafodaLista"/>
        <w:numPr>
          <w:ilvl w:val="1"/>
          <w:numId w:val="20"/>
        </w:numPr>
        <w:spacing w:before="120" w:after="120" w:line="276" w:lineRule="auto"/>
        <w:ind w:left="0" w:firstLine="0"/>
        <w:contextualSpacing w:val="0"/>
        <w:jc w:val="both"/>
        <w:rPr>
          <w:rFonts w:ascii="Arial Narrow" w:hAnsi="Arial Narrow" w:cs="Arial"/>
          <w:shd w:val="clear" w:color="auto" w:fill="FFFFFF"/>
        </w:rPr>
      </w:pPr>
      <w:r w:rsidRPr="001C252A">
        <w:rPr>
          <w:rFonts w:ascii="Arial Narrow" w:hAnsi="Arial Narrow" w:cs="Arial"/>
          <w:b/>
        </w:rPr>
        <w:t>A impugnação poderá ser realizada por forma eletrônica, pelo e-mail</w:t>
      </w:r>
      <w:r w:rsidR="00C97CB4" w:rsidRPr="001C252A">
        <w:rPr>
          <w:rFonts w:ascii="Arial Narrow" w:hAnsi="Arial Narrow" w:cs="Arial"/>
          <w:b/>
        </w:rPr>
        <w:t xml:space="preserve"> </w:t>
      </w:r>
      <w:hyperlink r:id="rId22" w:history="1">
        <w:r w:rsidR="00C97CB4" w:rsidRPr="001C252A">
          <w:rPr>
            <w:rStyle w:val="Hyperlink"/>
            <w:rFonts w:ascii="Arial Narrow" w:hAnsi="Arial Narrow" w:cs="Arial"/>
            <w:b/>
          </w:rPr>
          <w:t>licitação.jf@ifsudestemg.edu.br</w:t>
        </w:r>
      </w:hyperlink>
      <w:r w:rsidRPr="001C252A">
        <w:rPr>
          <w:rFonts w:ascii="Arial Narrow" w:hAnsi="Arial Narrow" w:cs="Arial"/>
          <w:b/>
        </w:rPr>
        <w:t>, pelo fax</w:t>
      </w:r>
      <w:r w:rsidR="00C97CB4" w:rsidRPr="001C252A">
        <w:rPr>
          <w:rFonts w:ascii="Arial Narrow" w:hAnsi="Arial Narrow" w:cs="Arial"/>
          <w:b/>
        </w:rPr>
        <w:t xml:space="preserve"> (32) 4009-3001 </w:t>
      </w:r>
      <w:r w:rsidRPr="001C252A">
        <w:rPr>
          <w:rFonts w:ascii="Arial Narrow" w:hAnsi="Arial Narrow" w:cs="Arial"/>
          <w:b/>
        </w:rPr>
        <w:t xml:space="preserve">ou por petição dirigida ou protocolada no </w:t>
      </w:r>
      <w:r w:rsidR="00BA4629" w:rsidRPr="001C252A">
        <w:rPr>
          <w:rFonts w:ascii="Arial Narrow" w:hAnsi="Arial Narrow" w:cs="Arial"/>
          <w:b/>
        </w:rPr>
        <w:t xml:space="preserve">Setor Administrativo do </w:t>
      </w:r>
      <w:r w:rsidR="00BA4629" w:rsidRPr="001C252A">
        <w:rPr>
          <w:rFonts w:ascii="Arial Narrow" w:hAnsi="Arial Narrow" w:cs="Arial"/>
          <w:b/>
          <w:i/>
        </w:rPr>
        <w:t>Campus</w:t>
      </w:r>
      <w:r w:rsidR="00BA4629" w:rsidRPr="001C252A">
        <w:rPr>
          <w:rFonts w:ascii="Arial Narrow" w:hAnsi="Arial Narrow" w:cs="Arial"/>
          <w:b/>
        </w:rPr>
        <w:t xml:space="preserve"> Juiz de Fora, no </w:t>
      </w:r>
      <w:r w:rsidRPr="001C252A">
        <w:rPr>
          <w:rFonts w:ascii="Arial Narrow" w:hAnsi="Arial Narrow" w:cs="Arial"/>
          <w:b/>
        </w:rPr>
        <w:t>endereço</w:t>
      </w:r>
      <w:r w:rsidR="00C97CB4" w:rsidRPr="001C252A">
        <w:rPr>
          <w:rFonts w:ascii="Arial Narrow" w:hAnsi="Arial Narrow" w:cs="Arial"/>
          <w:b/>
        </w:rPr>
        <w:t xml:space="preserve"> à Rua Bernardo Mascarenhas, 1283, bairro Fábrica, Juiz de Fora – MG</w:t>
      </w:r>
      <w:r w:rsidR="00086DD2" w:rsidRPr="001C252A">
        <w:rPr>
          <w:rFonts w:ascii="Arial Narrow" w:hAnsi="Arial Narrow" w:cs="Arial"/>
          <w:b/>
        </w:rPr>
        <w:t>, aos cuidados do Setor de Licitações</w:t>
      </w:r>
      <w:r w:rsidR="00C97CB4" w:rsidRPr="001C252A">
        <w:rPr>
          <w:rFonts w:ascii="Arial Narrow" w:hAnsi="Arial Narrow" w:cs="Arial"/>
        </w:rPr>
        <w:t>.</w:t>
      </w:r>
    </w:p>
    <w:p w14:paraId="78FCC32A" w14:textId="57C5E155" w:rsidR="00F637BC" w:rsidRPr="001C252A" w:rsidRDefault="00CA24FB" w:rsidP="001C252A">
      <w:pPr>
        <w:pStyle w:val="PargrafodaLista"/>
        <w:numPr>
          <w:ilvl w:val="1"/>
          <w:numId w:val="20"/>
        </w:numPr>
        <w:spacing w:before="120" w:after="120" w:line="276" w:lineRule="auto"/>
        <w:ind w:left="0" w:firstLine="0"/>
        <w:contextualSpacing w:val="0"/>
        <w:jc w:val="both"/>
        <w:rPr>
          <w:rFonts w:ascii="Arial Narrow" w:hAnsi="Arial Narrow" w:cs="Arial"/>
          <w:shd w:val="clear" w:color="auto" w:fill="FFFFFF"/>
        </w:rPr>
      </w:pPr>
      <w:r w:rsidRPr="001C252A">
        <w:rPr>
          <w:rFonts w:ascii="Arial Narrow" w:hAnsi="Arial Narrow" w:cs="Arial"/>
        </w:rPr>
        <w:t xml:space="preserve">Caberá ao </w:t>
      </w:r>
      <w:r w:rsidR="00C6162E" w:rsidRPr="001C252A">
        <w:rPr>
          <w:rFonts w:ascii="Arial Narrow" w:hAnsi="Arial Narrow" w:cs="Arial"/>
        </w:rPr>
        <w:t>Pregoeiro</w:t>
      </w:r>
      <w:r w:rsidRPr="001C252A">
        <w:rPr>
          <w:rFonts w:ascii="Arial Narrow" w:hAnsi="Arial Narrow" w:cs="Arial"/>
        </w:rPr>
        <w:t xml:space="preserve"> decidir sobre a impugnação no prazo de até </w:t>
      </w:r>
      <w:r w:rsidR="0057746C" w:rsidRPr="001C252A">
        <w:rPr>
          <w:rFonts w:ascii="Arial Narrow" w:hAnsi="Arial Narrow" w:cs="Arial"/>
        </w:rPr>
        <w:t>24 (</w:t>
      </w:r>
      <w:r w:rsidRPr="001C252A">
        <w:rPr>
          <w:rFonts w:ascii="Arial Narrow" w:hAnsi="Arial Narrow" w:cs="Arial"/>
        </w:rPr>
        <w:t>vinte e quatro</w:t>
      </w:r>
      <w:r w:rsidR="0057746C" w:rsidRPr="001C252A">
        <w:rPr>
          <w:rFonts w:ascii="Arial Narrow" w:hAnsi="Arial Narrow" w:cs="Arial"/>
        </w:rPr>
        <w:t>)</w:t>
      </w:r>
      <w:r w:rsidRPr="001C252A">
        <w:rPr>
          <w:rFonts w:ascii="Arial Narrow" w:hAnsi="Arial Narrow" w:cs="Arial"/>
        </w:rPr>
        <w:t xml:space="preserve"> horas.</w:t>
      </w:r>
    </w:p>
    <w:p w14:paraId="737F1F55" w14:textId="77777777" w:rsidR="00F637BC" w:rsidRPr="001C252A" w:rsidRDefault="00CA24FB" w:rsidP="001C252A">
      <w:pPr>
        <w:pStyle w:val="Nivel01"/>
        <w:numPr>
          <w:ilvl w:val="1"/>
          <w:numId w:val="20"/>
        </w:numPr>
        <w:spacing w:before="120" w:after="120" w:line="276" w:lineRule="auto"/>
        <w:ind w:left="0" w:firstLine="0"/>
        <w:rPr>
          <w:rFonts w:ascii="Arial Narrow" w:hAnsi="Arial Narrow" w:cs="Arial"/>
          <w:b w:val="0"/>
          <w:sz w:val="24"/>
          <w:szCs w:val="24"/>
          <w:shd w:val="clear" w:color="auto" w:fill="FFFFFF"/>
        </w:rPr>
      </w:pPr>
      <w:r w:rsidRPr="001C252A">
        <w:rPr>
          <w:rFonts w:ascii="Arial Narrow" w:hAnsi="Arial Narrow" w:cs="Arial"/>
          <w:b w:val="0"/>
          <w:sz w:val="24"/>
          <w:szCs w:val="24"/>
        </w:rPr>
        <w:lastRenderedPageBreak/>
        <w:t>Acolhida a impugnação, será definida e publicada nova data para a realização do certame.</w:t>
      </w:r>
    </w:p>
    <w:p w14:paraId="750CF0DD" w14:textId="77777777" w:rsidR="00F637BC" w:rsidRPr="001C252A" w:rsidRDefault="00CA24FB" w:rsidP="001C252A">
      <w:pPr>
        <w:pStyle w:val="Nivel01"/>
        <w:numPr>
          <w:ilvl w:val="1"/>
          <w:numId w:val="20"/>
        </w:numPr>
        <w:spacing w:before="120" w:after="120" w:line="276" w:lineRule="auto"/>
        <w:ind w:left="0" w:firstLine="0"/>
        <w:rPr>
          <w:rFonts w:ascii="Arial Narrow" w:hAnsi="Arial Narrow" w:cs="Arial"/>
          <w:b w:val="0"/>
          <w:sz w:val="24"/>
          <w:szCs w:val="24"/>
          <w:shd w:val="clear" w:color="auto" w:fill="FFFFFF"/>
        </w:rPr>
      </w:pPr>
      <w:r w:rsidRPr="001C252A">
        <w:rPr>
          <w:rFonts w:ascii="Arial Narrow" w:hAnsi="Arial Narrow" w:cs="Arial"/>
          <w:b w:val="0"/>
          <w:sz w:val="24"/>
          <w:szCs w:val="24"/>
        </w:rPr>
        <w:t xml:space="preserve">Os pedidos de esclarecimentos referentes a este processo licitatório deverão ser enviados ao </w:t>
      </w:r>
      <w:r w:rsidR="00C6162E" w:rsidRPr="001C252A">
        <w:rPr>
          <w:rFonts w:ascii="Arial Narrow" w:hAnsi="Arial Narrow" w:cs="Arial"/>
          <w:b w:val="0"/>
          <w:sz w:val="24"/>
          <w:szCs w:val="24"/>
        </w:rPr>
        <w:t>Pregoeiro</w:t>
      </w:r>
      <w:r w:rsidRPr="001C252A">
        <w:rPr>
          <w:rFonts w:ascii="Arial Narrow" w:hAnsi="Arial Narrow" w:cs="Arial"/>
          <w:b w:val="0"/>
          <w:sz w:val="24"/>
          <w:szCs w:val="24"/>
        </w:rPr>
        <w:t xml:space="preserve">, até 03 (três) dias úteis anteriores à data designada para abertura da sessão pública, </w:t>
      </w:r>
      <w:r w:rsidRPr="001C252A">
        <w:rPr>
          <w:rFonts w:ascii="Arial Narrow" w:hAnsi="Arial Narrow" w:cs="Arial"/>
          <w:b w:val="0"/>
          <w:sz w:val="24"/>
          <w:szCs w:val="24"/>
          <w:lang w:eastAsia="en-US"/>
        </w:rPr>
        <w:t>exclusivamente por meio eletrônico via internet, no endereço indicado no Edital.</w:t>
      </w:r>
    </w:p>
    <w:p w14:paraId="13978683" w14:textId="77777777" w:rsidR="00F637BC" w:rsidRPr="001C252A" w:rsidRDefault="00CA24FB" w:rsidP="001C252A">
      <w:pPr>
        <w:pStyle w:val="Nivel01"/>
        <w:numPr>
          <w:ilvl w:val="1"/>
          <w:numId w:val="20"/>
        </w:numPr>
        <w:spacing w:before="120" w:after="120" w:line="276" w:lineRule="auto"/>
        <w:ind w:left="0" w:firstLine="0"/>
        <w:rPr>
          <w:rFonts w:ascii="Arial Narrow" w:hAnsi="Arial Narrow" w:cs="Arial"/>
          <w:b w:val="0"/>
          <w:sz w:val="24"/>
          <w:szCs w:val="24"/>
          <w:shd w:val="clear" w:color="auto" w:fill="FFFFFF"/>
        </w:rPr>
      </w:pPr>
      <w:r w:rsidRPr="001C252A">
        <w:rPr>
          <w:rFonts w:ascii="Arial Narrow" w:hAnsi="Arial Narrow" w:cs="Arial"/>
          <w:b w:val="0"/>
          <w:sz w:val="24"/>
          <w:szCs w:val="24"/>
        </w:rPr>
        <w:t>As impugnações e pedidos de esclarecimentos não suspendem os prazos previstos no certame.</w:t>
      </w:r>
    </w:p>
    <w:p w14:paraId="7837DB72" w14:textId="77777777" w:rsidR="00F637BC" w:rsidRPr="001C252A" w:rsidRDefault="00CA24FB" w:rsidP="001C252A">
      <w:pPr>
        <w:pStyle w:val="Nivel01"/>
        <w:numPr>
          <w:ilvl w:val="1"/>
          <w:numId w:val="20"/>
        </w:numPr>
        <w:spacing w:before="120" w:after="120" w:line="276" w:lineRule="auto"/>
        <w:ind w:left="0" w:firstLine="0"/>
        <w:rPr>
          <w:rFonts w:ascii="Arial Narrow" w:hAnsi="Arial Narrow" w:cs="Arial"/>
          <w:b w:val="0"/>
          <w:sz w:val="24"/>
          <w:szCs w:val="24"/>
          <w:shd w:val="clear" w:color="auto" w:fill="FFFFFF"/>
        </w:rPr>
      </w:pPr>
      <w:r w:rsidRPr="001C252A">
        <w:rPr>
          <w:rFonts w:ascii="Arial Narrow" w:hAnsi="Arial Narrow" w:cs="Arial"/>
          <w:b w:val="0"/>
          <w:sz w:val="24"/>
          <w:szCs w:val="24"/>
        </w:rPr>
        <w:t xml:space="preserve">As respostas às impugnações e os esclarecimentos prestados pelo </w:t>
      </w:r>
      <w:r w:rsidR="00C6162E" w:rsidRPr="001C252A">
        <w:rPr>
          <w:rFonts w:ascii="Arial Narrow" w:hAnsi="Arial Narrow" w:cs="Arial"/>
          <w:b w:val="0"/>
          <w:sz w:val="24"/>
          <w:szCs w:val="24"/>
        </w:rPr>
        <w:t>Pregoeiro</w:t>
      </w:r>
      <w:r w:rsidRPr="001C252A">
        <w:rPr>
          <w:rFonts w:ascii="Arial Narrow" w:hAnsi="Arial Narrow" w:cs="Arial"/>
          <w:b w:val="0"/>
          <w:sz w:val="24"/>
          <w:szCs w:val="24"/>
        </w:rPr>
        <w:t xml:space="preserve"> serão entranhados nos autos do processo licitatório e estarão disponíveis para consulta por qualquer interessado.</w:t>
      </w:r>
    </w:p>
    <w:p w14:paraId="334D1E9E" w14:textId="11EAA67E" w:rsidR="00F637BC" w:rsidRPr="001C252A" w:rsidRDefault="00CA24FB" w:rsidP="001C252A">
      <w:pPr>
        <w:pStyle w:val="Nivel01"/>
        <w:numPr>
          <w:ilvl w:val="0"/>
          <w:numId w:val="20"/>
        </w:numPr>
        <w:spacing w:before="360" w:after="120" w:line="276" w:lineRule="auto"/>
        <w:ind w:left="0" w:firstLine="0"/>
        <w:rPr>
          <w:rFonts w:ascii="Arial Narrow" w:hAnsi="Arial Narrow" w:cs="Arial"/>
          <w:sz w:val="24"/>
          <w:szCs w:val="24"/>
          <w:shd w:val="clear" w:color="auto" w:fill="FFFFFF"/>
        </w:rPr>
      </w:pPr>
      <w:r w:rsidRPr="001C252A">
        <w:rPr>
          <w:rFonts w:ascii="Arial Narrow" w:hAnsi="Arial Narrow" w:cs="Arial"/>
          <w:sz w:val="24"/>
          <w:szCs w:val="24"/>
        </w:rPr>
        <w:t>DAS DISPOSIÇÕES GERAIS</w:t>
      </w:r>
    </w:p>
    <w:p w14:paraId="39C60DAF" w14:textId="77777777" w:rsidR="00F637BC" w:rsidRPr="001C252A" w:rsidRDefault="00CC6F87" w:rsidP="001C252A">
      <w:pPr>
        <w:pStyle w:val="Nivel01"/>
        <w:numPr>
          <w:ilvl w:val="1"/>
          <w:numId w:val="20"/>
        </w:numPr>
        <w:spacing w:before="120" w:after="120" w:line="276" w:lineRule="auto"/>
        <w:ind w:left="0" w:firstLine="0"/>
        <w:rPr>
          <w:rFonts w:ascii="Arial Narrow" w:hAnsi="Arial Narrow" w:cs="Arial"/>
          <w:b w:val="0"/>
          <w:sz w:val="24"/>
          <w:szCs w:val="24"/>
          <w:shd w:val="clear" w:color="auto" w:fill="FFFFFF"/>
        </w:rPr>
      </w:pPr>
      <w:r w:rsidRPr="001C252A">
        <w:rPr>
          <w:rFonts w:ascii="Arial Narrow" w:hAnsi="Arial Narrow" w:cs="Arial"/>
          <w:b w:val="0"/>
          <w:sz w:val="24"/>
          <w:szCs w:val="24"/>
        </w:rPr>
        <w:t>Da sessão pública do Pregão divulgar-se-á Ata no sistema eletrônico.</w:t>
      </w:r>
    </w:p>
    <w:p w14:paraId="1A35D3E7" w14:textId="77777777" w:rsidR="001C252A" w:rsidRPr="001C252A" w:rsidRDefault="00CC6F87" w:rsidP="001C252A">
      <w:pPr>
        <w:pStyle w:val="Nivel01"/>
        <w:numPr>
          <w:ilvl w:val="1"/>
          <w:numId w:val="20"/>
        </w:numPr>
        <w:spacing w:before="120" w:after="120" w:line="276" w:lineRule="auto"/>
        <w:ind w:left="0" w:firstLine="0"/>
        <w:rPr>
          <w:rFonts w:ascii="Arial Narrow" w:hAnsi="Arial Narrow" w:cs="Arial"/>
          <w:b w:val="0"/>
          <w:sz w:val="24"/>
          <w:szCs w:val="24"/>
          <w:shd w:val="clear" w:color="auto" w:fill="FFFFFF"/>
        </w:rPr>
      </w:pPr>
      <w:r w:rsidRPr="001C252A">
        <w:rPr>
          <w:rFonts w:ascii="Arial Narrow" w:hAnsi="Arial Narrow" w:cs="Arial"/>
          <w:b w:val="0"/>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5E6140A5" w14:textId="1E0EF686" w:rsidR="00CC6F87" w:rsidRPr="001C252A" w:rsidRDefault="00CC6F87" w:rsidP="001C252A">
      <w:pPr>
        <w:pStyle w:val="Nivel01"/>
        <w:numPr>
          <w:ilvl w:val="1"/>
          <w:numId w:val="20"/>
        </w:numPr>
        <w:spacing w:before="120" w:after="120" w:line="276" w:lineRule="auto"/>
        <w:ind w:left="0" w:firstLine="0"/>
        <w:rPr>
          <w:rFonts w:ascii="Arial Narrow" w:hAnsi="Arial Narrow" w:cs="Arial"/>
          <w:b w:val="0"/>
          <w:sz w:val="24"/>
          <w:szCs w:val="24"/>
          <w:shd w:val="clear" w:color="auto" w:fill="FFFFFF"/>
        </w:rPr>
      </w:pPr>
      <w:r w:rsidRPr="001C252A">
        <w:rPr>
          <w:rFonts w:ascii="Arial Narrow" w:hAnsi="Arial Narrow" w:cs="Arial"/>
          <w:b w:val="0"/>
          <w:sz w:val="24"/>
          <w:szCs w:val="24"/>
        </w:rPr>
        <w:t>Todas as referências de tempo no Edital, no aviso e durante a sessão pública observarão o horário de Brasília – DF.</w:t>
      </w:r>
    </w:p>
    <w:p w14:paraId="53F9F426" w14:textId="77777777" w:rsidR="00CC6F87" w:rsidRPr="001C252A" w:rsidRDefault="00CC6F87" w:rsidP="001C252A">
      <w:pPr>
        <w:numPr>
          <w:ilvl w:val="1"/>
          <w:numId w:val="15"/>
        </w:numPr>
        <w:spacing w:before="120" w:after="120" w:line="276" w:lineRule="auto"/>
        <w:ind w:left="0" w:firstLine="0"/>
        <w:jc w:val="both"/>
        <w:rPr>
          <w:rFonts w:ascii="Arial Narrow" w:hAnsi="Arial Narrow" w:cs="Arial"/>
        </w:rPr>
      </w:pPr>
      <w:r w:rsidRPr="001C252A">
        <w:rPr>
          <w:rFonts w:ascii="Arial Narrow" w:hAnsi="Arial Narrow" w:cs="Arial"/>
        </w:rPr>
        <w:t>O licitante será responsável por todas as transações que forem efetuadas em seu nome no sistema eletrônico, assumindo como firmes e verdadeiras suas propostas e lances.</w:t>
      </w:r>
    </w:p>
    <w:p w14:paraId="37183976" w14:textId="77777777" w:rsidR="00CC6F87" w:rsidRPr="001C252A" w:rsidRDefault="00CC6F87" w:rsidP="001C252A">
      <w:pPr>
        <w:numPr>
          <w:ilvl w:val="1"/>
          <w:numId w:val="15"/>
        </w:numPr>
        <w:spacing w:before="120" w:after="120" w:line="276" w:lineRule="auto"/>
        <w:ind w:left="0" w:firstLine="0"/>
        <w:jc w:val="both"/>
        <w:rPr>
          <w:rFonts w:ascii="Arial Narrow" w:hAnsi="Arial Narrow" w:cs="Arial"/>
        </w:rPr>
      </w:pPr>
      <w:r w:rsidRPr="001C252A">
        <w:rPr>
          <w:rFonts w:ascii="Arial Narrow" w:hAnsi="Arial Narrow" w:cs="Arial"/>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7612DAC" w14:textId="77777777" w:rsidR="00CC6F87" w:rsidRPr="001C252A" w:rsidRDefault="00CC6F87" w:rsidP="001C252A">
      <w:pPr>
        <w:numPr>
          <w:ilvl w:val="1"/>
          <w:numId w:val="15"/>
        </w:numPr>
        <w:spacing w:before="120" w:after="120" w:line="276" w:lineRule="auto"/>
        <w:ind w:left="0" w:firstLine="0"/>
        <w:jc w:val="both"/>
        <w:rPr>
          <w:rFonts w:ascii="Arial Narrow" w:hAnsi="Arial Narrow" w:cs="Arial"/>
        </w:rPr>
      </w:pPr>
      <w:r w:rsidRPr="001C252A">
        <w:rPr>
          <w:rFonts w:ascii="Arial Narrow" w:hAnsi="Arial Narrow" w:cs="Arial"/>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621F61A" w14:textId="77777777" w:rsidR="00CC6F87" w:rsidRPr="001C252A" w:rsidRDefault="00CC6F87" w:rsidP="001C252A">
      <w:pPr>
        <w:numPr>
          <w:ilvl w:val="1"/>
          <w:numId w:val="15"/>
        </w:numPr>
        <w:spacing w:before="120" w:after="120" w:line="276" w:lineRule="auto"/>
        <w:ind w:left="0" w:firstLine="0"/>
        <w:jc w:val="both"/>
        <w:rPr>
          <w:rFonts w:ascii="Arial Narrow" w:hAnsi="Arial Narrow" w:cs="Arial"/>
        </w:rPr>
      </w:pPr>
      <w:r w:rsidRPr="001C252A">
        <w:rPr>
          <w:rFonts w:ascii="Arial Narrow" w:hAnsi="Arial Narrow" w:cs="Arial"/>
        </w:rPr>
        <w:t>A homologação do resultado desta licitação não implicará direito à contratação.</w:t>
      </w:r>
    </w:p>
    <w:p w14:paraId="7FEB1C62" w14:textId="77777777" w:rsidR="00CC6F87" w:rsidRPr="001C252A" w:rsidRDefault="00CC6F87" w:rsidP="001C252A">
      <w:pPr>
        <w:numPr>
          <w:ilvl w:val="1"/>
          <w:numId w:val="15"/>
        </w:numPr>
        <w:spacing w:before="120" w:after="120" w:line="276" w:lineRule="auto"/>
        <w:ind w:left="0" w:firstLine="0"/>
        <w:jc w:val="both"/>
        <w:rPr>
          <w:rFonts w:ascii="Arial Narrow" w:hAnsi="Arial Narrow" w:cs="Arial"/>
        </w:rPr>
      </w:pPr>
      <w:r w:rsidRPr="001C252A">
        <w:rPr>
          <w:rFonts w:ascii="Arial Narrow" w:hAnsi="Arial Narrow" w:cs="Arial"/>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9ACCCBD" w14:textId="77777777" w:rsidR="00CC6F87" w:rsidRPr="001C252A" w:rsidRDefault="00CC6F87" w:rsidP="001C252A">
      <w:pPr>
        <w:numPr>
          <w:ilvl w:val="1"/>
          <w:numId w:val="15"/>
        </w:numPr>
        <w:spacing w:before="120" w:after="120" w:line="276" w:lineRule="auto"/>
        <w:ind w:left="0" w:firstLine="0"/>
        <w:jc w:val="both"/>
        <w:rPr>
          <w:rFonts w:ascii="Arial Narrow" w:hAnsi="Arial Narrow" w:cs="Arial"/>
        </w:rPr>
      </w:pPr>
      <w:r w:rsidRPr="001C252A">
        <w:rPr>
          <w:rFonts w:ascii="Arial Narrow" w:hAnsi="Arial Narrow" w:cs="Arial"/>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753779A6" w14:textId="77777777" w:rsidR="00CC6F87" w:rsidRPr="001C252A" w:rsidRDefault="00CC6F87" w:rsidP="001C252A">
      <w:pPr>
        <w:numPr>
          <w:ilvl w:val="1"/>
          <w:numId w:val="15"/>
        </w:numPr>
        <w:spacing w:before="120" w:after="120" w:line="276" w:lineRule="auto"/>
        <w:ind w:left="0" w:firstLine="0"/>
        <w:jc w:val="both"/>
        <w:rPr>
          <w:rFonts w:ascii="Arial Narrow" w:hAnsi="Arial Narrow" w:cs="Arial"/>
        </w:rPr>
      </w:pPr>
      <w:r w:rsidRPr="001C252A">
        <w:rPr>
          <w:rFonts w:ascii="Arial Narrow" w:hAnsi="Arial Narrow" w:cs="Arial"/>
        </w:rPr>
        <w:t>Na contagem dos prazos estabelecidos neste Edital e seus Anexos, excluir-se-á o dia do início e incluir-se-á o do vencimento. Só se iniciam e vencem os prazos em dias de expediente na Administração.</w:t>
      </w:r>
    </w:p>
    <w:p w14:paraId="6C42D368" w14:textId="77777777" w:rsidR="00CC6F87" w:rsidRPr="001C252A" w:rsidRDefault="00CC6F87" w:rsidP="001C252A">
      <w:pPr>
        <w:numPr>
          <w:ilvl w:val="1"/>
          <w:numId w:val="15"/>
        </w:numPr>
        <w:spacing w:before="120" w:after="120" w:line="276" w:lineRule="auto"/>
        <w:ind w:left="0" w:firstLine="0"/>
        <w:jc w:val="both"/>
        <w:rPr>
          <w:rFonts w:ascii="Arial Narrow" w:hAnsi="Arial Narrow" w:cs="Arial"/>
        </w:rPr>
      </w:pPr>
      <w:r w:rsidRPr="001C252A">
        <w:rPr>
          <w:rFonts w:ascii="Arial Narrow" w:hAnsi="Arial Narrow" w:cs="Arial"/>
        </w:rPr>
        <w:t xml:space="preserve">O desatendimento de exigências formais não essenciais não importará o afastamento do licitante, desde que seja possível o aproveitamento do ato, </w:t>
      </w:r>
      <w:proofErr w:type="gramStart"/>
      <w:r w:rsidRPr="001C252A">
        <w:rPr>
          <w:rFonts w:ascii="Arial Narrow" w:hAnsi="Arial Narrow" w:cs="Arial"/>
        </w:rPr>
        <w:t>observados</w:t>
      </w:r>
      <w:proofErr w:type="gramEnd"/>
      <w:r w:rsidRPr="001C252A">
        <w:rPr>
          <w:rFonts w:ascii="Arial Narrow" w:hAnsi="Arial Narrow" w:cs="Arial"/>
        </w:rPr>
        <w:t xml:space="preserve"> os princípios da isonomia e do interesse público.</w:t>
      </w:r>
    </w:p>
    <w:p w14:paraId="5AB53198" w14:textId="77777777" w:rsidR="00CC6F87" w:rsidRPr="001C252A" w:rsidRDefault="00CC6F87" w:rsidP="001C252A">
      <w:pPr>
        <w:numPr>
          <w:ilvl w:val="1"/>
          <w:numId w:val="15"/>
        </w:numPr>
        <w:spacing w:before="120" w:after="120" w:line="276" w:lineRule="auto"/>
        <w:ind w:left="0" w:firstLine="0"/>
        <w:jc w:val="both"/>
        <w:rPr>
          <w:rFonts w:ascii="Arial Narrow" w:hAnsi="Arial Narrow" w:cs="Arial"/>
        </w:rPr>
      </w:pPr>
      <w:r w:rsidRPr="001C252A">
        <w:rPr>
          <w:rFonts w:ascii="Arial Narrow" w:hAnsi="Arial Narrow" w:cs="Arial"/>
        </w:rPr>
        <w:t>Em caso de divergência entre disposições deste Edital e de seus anexos ou demais peças que compõem o processo, prevalecerá as deste Edital.</w:t>
      </w:r>
    </w:p>
    <w:p w14:paraId="17778DA2" w14:textId="77777777" w:rsidR="001C252A" w:rsidRPr="001C252A" w:rsidRDefault="00CC6F87" w:rsidP="001C252A">
      <w:pPr>
        <w:numPr>
          <w:ilvl w:val="1"/>
          <w:numId w:val="15"/>
        </w:numPr>
        <w:spacing w:before="120" w:after="120" w:line="276" w:lineRule="auto"/>
        <w:ind w:left="0" w:firstLine="0"/>
        <w:jc w:val="both"/>
        <w:rPr>
          <w:rFonts w:ascii="Arial Narrow" w:hAnsi="Arial Narrow" w:cs="Arial"/>
        </w:rPr>
      </w:pPr>
      <w:r w:rsidRPr="001C252A">
        <w:rPr>
          <w:rFonts w:ascii="Arial Narrow" w:hAnsi="Arial Narrow" w:cs="Arial"/>
          <w:b/>
        </w:rPr>
        <w:t>O Edital está disponibilizado, na íntegra, no endereço eletrônico</w:t>
      </w:r>
      <w:r w:rsidR="00C97CB4" w:rsidRPr="001C252A">
        <w:rPr>
          <w:rFonts w:ascii="Arial Narrow" w:hAnsi="Arial Narrow" w:cs="Arial"/>
          <w:b/>
        </w:rPr>
        <w:t xml:space="preserve"> </w:t>
      </w:r>
      <w:hyperlink r:id="rId23" w:history="1">
        <w:r w:rsidR="00C97CB4" w:rsidRPr="001C252A">
          <w:rPr>
            <w:rStyle w:val="Hyperlink"/>
            <w:rFonts w:ascii="Arial Narrow" w:hAnsi="Arial Narrow" w:cs="Arial"/>
            <w:b/>
          </w:rPr>
          <w:t>www.comprasgovernamentais.gov.br</w:t>
        </w:r>
      </w:hyperlink>
      <w:r w:rsidR="00C97CB4" w:rsidRPr="001C252A">
        <w:rPr>
          <w:rFonts w:ascii="Arial Narrow" w:hAnsi="Arial Narrow" w:cs="Arial"/>
          <w:b/>
        </w:rPr>
        <w:t xml:space="preserve"> e </w:t>
      </w:r>
      <w:hyperlink r:id="rId24" w:history="1">
        <w:r w:rsidR="00C97CB4" w:rsidRPr="001C252A">
          <w:rPr>
            <w:rStyle w:val="Hyperlink"/>
            <w:rFonts w:ascii="Arial Narrow" w:hAnsi="Arial Narrow" w:cs="Arial"/>
            <w:b/>
          </w:rPr>
          <w:t>www.jf.ifsudestemg.edu.br</w:t>
        </w:r>
      </w:hyperlink>
      <w:r w:rsidR="00C97CB4" w:rsidRPr="001C252A">
        <w:rPr>
          <w:rFonts w:ascii="Arial Narrow" w:hAnsi="Arial Narrow" w:cs="Arial"/>
          <w:b/>
        </w:rPr>
        <w:t xml:space="preserve"> como </w:t>
      </w:r>
      <w:r w:rsidRPr="001C252A">
        <w:rPr>
          <w:rFonts w:ascii="Arial Narrow" w:hAnsi="Arial Narrow" w:cs="Arial"/>
          <w:b/>
        </w:rPr>
        <w:t>também poderão ser lidos e/ou obtidos no endereço</w:t>
      </w:r>
      <w:r w:rsidR="00C97CB4" w:rsidRPr="001C252A">
        <w:rPr>
          <w:rFonts w:ascii="Arial Narrow" w:hAnsi="Arial Narrow" w:cs="Arial"/>
          <w:b/>
        </w:rPr>
        <w:t xml:space="preserve"> à Rua Bernardo Mascarenhas, 1283, bairro Fábrica, Juiz de Fora – MG</w:t>
      </w:r>
      <w:r w:rsidRPr="001C252A">
        <w:rPr>
          <w:rFonts w:ascii="Arial Narrow" w:hAnsi="Arial Narrow" w:cs="Arial"/>
          <w:b/>
        </w:rPr>
        <w:t>, nos dias úteis, no horário das</w:t>
      </w:r>
      <w:r w:rsidR="003352E5" w:rsidRPr="001C252A">
        <w:rPr>
          <w:rFonts w:ascii="Arial Narrow" w:hAnsi="Arial Narrow" w:cs="Arial"/>
          <w:b/>
        </w:rPr>
        <w:t xml:space="preserve"> 09h00 às 19</w:t>
      </w:r>
      <w:r w:rsidR="00C97CB4" w:rsidRPr="001C252A">
        <w:rPr>
          <w:rFonts w:ascii="Arial Narrow" w:hAnsi="Arial Narrow" w:cs="Arial"/>
          <w:b/>
        </w:rPr>
        <w:t>h00</w:t>
      </w:r>
      <w:r w:rsidRPr="001C252A">
        <w:rPr>
          <w:rFonts w:ascii="Arial Narrow" w:hAnsi="Arial Narrow" w:cs="Arial"/>
          <w:b/>
        </w:rPr>
        <w:t>, mesmo endereço e período no qual os autos do processo administrativo permanecerão com vista franqueada aos interessados</w:t>
      </w:r>
      <w:r w:rsidRPr="001C252A">
        <w:rPr>
          <w:rFonts w:ascii="Arial Narrow" w:hAnsi="Arial Narrow" w:cs="Arial"/>
        </w:rPr>
        <w:t>.</w:t>
      </w:r>
    </w:p>
    <w:p w14:paraId="4E5F7B39" w14:textId="60812B3C" w:rsidR="00CC6F87" w:rsidRPr="001C252A" w:rsidRDefault="00CC6F87" w:rsidP="001C252A">
      <w:pPr>
        <w:numPr>
          <w:ilvl w:val="1"/>
          <w:numId w:val="15"/>
        </w:numPr>
        <w:spacing w:before="120" w:after="120" w:line="276" w:lineRule="auto"/>
        <w:ind w:left="0" w:firstLine="0"/>
        <w:jc w:val="both"/>
        <w:rPr>
          <w:rFonts w:ascii="Arial Narrow" w:hAnsi="Arial Narrow" w:cs="Arial"/>
          <w:b/>
        </w:rPr>
      </w:pPr>
      <w:r w:rsidRPr="001C252A">
        <w:rPr>
          <w:rFonts w:ascii="Arial Narrow" w:hAnsi="Arial Narrow" w:cs="Arial"/>
        </w:rPr>
        <w:t>Integram este Edital, para todos os fins e efeitos, os seguintes anexos:</w:t>
      </w:r>
    </w:p>
    <w:p w14:paraId="0BBCBAD3" w14:textId="304B531A" w:rsidR="00CA24FB" w:rsidRPr="003352E5" w:rsidRDefault="00CA24FB" w:rsidP="00C97CB4">
      <w:pPr>
        <w:numPr>
          <w:ilvl w:val="2"/>
          <w:numId w:val="15"/>
        </w:numPr>
        <w:tabs>
          <w:tab w:val="left" w:pos="1440"/>
        </w:tabs>
        <w:autoSpaceDE w:val="0"/>
        <w:snapToGrid w:val="0"/>
        <w:spacing w:before="120" w:after="120" w:line="276" w:lineRule="auto"/>
        <w:ind w:left="567" w:firstLine="0"/>
        <w:jc w:val="both"/>
        <w:rPr>
          <w:rFonts w:ascii="Arial Narrow" w:hAnsi="Arial Narrow" w:cs="Arial"/>
          <w:iCs/>
        </w:rPr>
      </w:pPr>
      <w:r w:rsidRPr="001D1067">
        <w:rPr>
          <w:rFonts w:ascii="Arial Narrow" w:hAnsi="Arial Narrow" w:cs="Arial"/>
        </w:rPr>
        <w:t xml:space="preserve">ANEXO I </w:t>
      </w:r>
      <w:r w:rsidR="00A2561D" w:rsidRPr="001D1067">
        <w:rPr>
          <w:rFonts w:ascii="Arial Narrow" w:hAnsi="Arial Narrow" w:cs="Arial"/>
        </w:rPr>
        <w:t>–</w:t>
      </w:r>
      <w:r w:rsidRPr="001D1067">
        <w:rPr>
          <w:rFonts w:ascii="Arial Narrow" w:hAnsi="Arial Narrow" w:cs="Arial"/>
        </w:rPr>
        <w:t xml:space="preserve"> Termo de Referência</w:t>
      </w:r>
      <w:r w:rsidR="00C97CB4" w:rsidRPr="001D1067">
        <w:rPr>
          <w:rFonts w:ascii="Arial Narrow" w:hAnsi="Arial Narrow" w:cs="Arial"/>
        </w:rPr>
        <w:t>;</w:t>
      </w:r>
    </w:p>
    <w:p w14:paraId="54BFDAD2" w14:textId="329516A7" w:rsidR="003352E5" w:rsidRPr="001D1067" w:rsidRDefault="003352E5" w:rsidP="00C97CB4">
      <w:pPr>
        <w:numPr>
          <w:ilvl w:val="2"/>
          <w:numId w:val="15"/>
        </w:numPr>
        <w:tabs>
          <w:tab w:val="left" w:pos="1440"/>
        </w:tabs>
        <w:autoSpaceDE w:val="0"/>
        <w:snapToGrid w:val="0"/>
        <w:spacing w:before="120" w:after="120" w:line="276" w:lineRule="auto"/>
        <w:ind w:left="567" w:firstLine="0"/>
        <w:jc w:val="both"/>
        <w:rPr>
          <w:rFonts w:ascii="Arial Narrow" w:hAnsi="Arial Narrow" w:cs="Arial"/>
          <w:iCs/>
        </w:rPr>
      </w:pPr>
      <w:r>
        <w:rPr>
          <w:rFonts w:ascii="Arial Narrow" w:hAnsi="Arial Narrow" w:cs="Arial"/>
        </w:rPr>
        <w:t>ENCARTE A – Planilha de Quantitativos do Órgão Gerenciador e Órgãos Participantes;</w:t>
      </w:r>
    </w:p>
    <w:p w14:paraId="48E299E2" w14:textId="738FFC19" w:rsidR="0006419C" w:rsidRPr="001D1067" w:rsidRDefault="0006419C" w:rsidP="00C97CB4">
      <w:pPr>
        <w:numPr>
          <w:ilvl w:val="2"/>
          <w:numId w:val="15"/>
        </w:numPr>
        <w:spacing w:before="120" w:after="120" w:line="276" w:lineRule="auto"/>
        <w:ind w:left="567" w:firstLine="0"/>
        <w:jc w:val="both"/>
        <w:rPr>
          <w:rFonts w:ascii="Arial Narrow" w:hAnsi="Arial Narrow" w:cs="Arial"/>
        </w:rPr>
      </w:pPr>
      <w:r w:rsidRPr="001D1067">
        <w:rPr>
          <w:rFonts w:ascii="Arial Narrow" w:hAnsi="Arial Narrow" w:cs="Arial"/>
        </w:rPr>
        <w:t>ANEXO II – Minuta de Ata de Registro de Preços</w:t>
      </w:r>
      <w:r w:rsidR="003352E5">
        <w:rPr>
          <w:rFonts w:ascii="Arial Narrow" w:hAnsi="Arial Narrow" w:cs="Arial"/>
        </w:rPr>
        <w:t>.</w:t>
      </w:r>
    </w:p>
    <w:p w14:paraId="60CEF80C" w14:textId="7F965B2F" w:rsidR="00CA24FB" w:rsidRPr="001D1067" w:rsidRDefault="00CA24FB" w:rsidP="00C97CB4">
      <w:pPr>
        <w:numPr>
          <w:ilvl w:val="2"/>
          <w:numId w:val="15"/>
        </w:numPr>
        <w:tabs>
          <w:tab w:val="left" w:pos="1440"/>
        </w:tabs>
        <w:autoSpaceDE w:val="0"/>
        <w:snapToGrid w:val="0"/>
        <w:spacing w:before="120" w:after="120" w:line="276" w:lineRule="auto"/>
        <w:ind w:left="567" w:firstLine="0"/>
        <w:jc w:val="both"/>
        <w:rPr>
          <w:rFonts w:ascii="Arial Narrow" w:hAnsi="Arial Narrow" w:cs="Arial"/>
          <w:i/>
          <w:iCs/>
        </w:rPr>
      </w:pPr>
      <w:r w:rsidRPr="00F32B30">
        <w:rPr>
          <w:rFonts w:ascii="Arial Narrow" w:hAnsi="Arial Narrow" w:cs="Arial"/>
          <w:bCs/>
          <w:iCs/>
          <w:strike/>
        </w:rPr>
        <w:t xml:space="preserve">ANEXO </w:t>
      </w:r>
      <w:r w:rsidR="003352E5">
        <w:rPr>
          <w:rFonts w:ascii="Arial Narrow" w:hAnsi="Arial Narrow" w:cs="Arial"/>
          <w:bCs/>
          <w:iCs/>
          <w:strike/>
        </w:rPr>
        <w:t>I</w:t>
      </w:r>
      <w:r w:rsidRPr="00F32B30">
        <w:rPr>
          <w:rFonts w:ascii="Arial Narrow" w:hAnsi="Arial Narrow" w:cs="Arial"/>
          <w:bCs/>
          <w:iCs/>
          <w:strike/>
        </w:rPr>
        <w:t>II</w:t>
      </w:r>
      <w:r w:rsidR="003352E5">
        <w:rPr>
          <w:rFonts w:ascii="Arial Narrow" w:hAnsi="Arial Narrow" w:cs="Arial"/>
          <w:bCs/>
          <w:iCs/>
          <w:strike/>
        </w:rPr>
        <w:t xml:space="preserve"> – M</w:t>
      </w:r>
      <w:r w:rsidRPr="00F32B30">
        <w:rPr>
          <w:rFonts w:ascii="Arial Narrow" w:hAnsi="Arial Narrow" w:cs="Arial"/>
          <w:bCs/>
          <w:iCs/>
          <w:strike/>
        </w:rPr>
        <w:t>inuta de Termo de Contrato</w:t>
      </w:r>
      <w:r w:rsidR="00F32B30" w:rsidRPr="00F32B30">
        <w:rPr>
          <w:rFonts w:ascii="Arial Narrow" w:hAnsi="Arial Narrow" w:cs="Arial"/>
          <w:bCs/>
          <w:iCs/>
        </w:rPr>
        <w:t xml:space="preserve"> </w:t>
      </w:r>
      <w:r w:rsidR="00F32B30" w:rsidRPr="003352E5">
        <w:rPr>
          <w:rFonts w:ascii="Arial Narrow" w:hAnsi="Arial Narrow" w:cs="Arial"/>
          <w:b/>
          <w:bCs/>
          <w:iCs/>
        </w:rPr>
        <w:t>(SUPRESSÃO)</w:t>
      </w:r>
    </w:p>
    <w:p w14:paraId="50E77418" w14:textId="70BE99D7" w:rsidR="00352C72" w:rsidRPr="001C252A" w:rsidRDefault="00C97CB4" w:rsidP="001C252A">
      <w:pPr>
        <w:spacing w:before="720" w:after="720" w:line="276" w:lineRule="auto"/>
        <w:jc w:val="center"/>
        <w:rPr>
          <w:rFonts w:ascii="Arial Narrow" w:hAnsi="Arial Narrow" w:cs="Arial"/>
        </w:rPr>
      </w:pPr>
      <w:r w:rsidRPr="001C252A">
        <w:rPr>
          <w:rFonts w:ascii="Arial Narrow" w:hAnsi="Arial Narrow" w:cs="Arial"/>
        </w:rPr>
        <w:t xml:space="preserve">Juiz de Fora, </w:t>
      </w:r>
      <w:r w:rsidR="0093751B">
        <w:rPr>
          <w:rFonts w:ascii="Arial Narrow" w:hAnsi="Arial Narrow" w:cs="Arial"/>
        </w:rPr>
        <w:t>17</w:t>
      </w:r>
      <w:bookmarkStart w:id="0" w:name="_GoBack"/>
      <w:bookmarkEnd w:id="0"/>
      <w:r w:rsidRPr="001C252A">
        <w:rPr>
          <w:rFonts w:ascii="Arial Narrow" w:hAnsi="Arial Narrow" w:cs="Arial"/>
        </w:rPr>
        <w:t xml:space="preserve"> de Abril de 2019.</w:t>
      </w:r>
    </w:p>
    <w:p w14:paraId="4B4C375F" w14:textId="77777777" w:rsidR="003352E5" w:rsidRPr="001C252A" w:rsidRDefault="003352E5" w:rsidP="003352E5">
      <w:pPr>
        <w:jc w:val="center"/>
        <w:rPr>
          <w:rFonts w:ascii="Arial Narrow" w:hAnsi="Arial Narrow" w:cs="Arial"/>
          <w:b/>
          <w:bCs/>
          <w:iCs/>
          <w:color w:val="000000"/>
        </w:rPr>
      </w:pPr>
      <w:r w:rsidRPr="001C252A">
        <w:rPr>
          <w:rFonts w:ascii="Arial Narrow" w:hAnsi="Arial Narrow" w:cs="Arial"/>
          <w:b/>
          <w:bCs/>
          <w:iCs/>
          <w:color w:val="000000"/>
        </w:rPr>
        <w:t>___________________________________________________</w:t>
      </w:r>
    </w:p>
    <w:p w14:paraId="45F52701" w14:textId="77777777" w:rsidR="003352E5" w:rsidRPr="003352E5" w:rsidRDefault="003352E5" w:rsidP="003352E5">
      <w:pPr>
        <w:jc w:val="center"/>
        <w:rPr>
          <w:rFonts w:ascii="Arial Narrow" w:hAnsi="Arial Narrow" w:cs="Arial"/>
          <w:b/>
          <w:bCs/>
          <w:i/>
          <w:iCs/>
          <w:color w:val="000000"/>
        </w:rPr>
      </w:pPr>
      <w:r w:rsidRPr="003352E5">
        <w:rPr>
          <w:rFonts w:ascii="Arial Narrow" w:hAnsi="Arial Narrow" w:cs="Arial"/>
          <w:b/>
          <w:bCs/>
          <w:i/>
          <w:iCs/>
          <w:color w:val="000000"/>
        </w:rPr>
        <w:t>Cláudio Roberto Barbosa Simões</w:t>
      </w:r>
    </w:p>
    <w:p w14:paraId="5F28376C" w14:textId="392F120E" w:rsidR="001C252A" w:rsidRDefault="003352E5" w:rsidP="001C252A">
      <w:pPr>
        <w:jc w:val="center"/>
        <w:rPr>
          <w:rFonts w:ascii="Arial Narrow" w:hAnsi="Arial Narrow" w:cs="Arial"/>
          <w:b/>
          <w:bCs/>
          <w:iCs/>
          <w:color w:val="000000"/>
        </w:rPr>
      </w:pPr>
      <w:r w:rsidRPr="003352E5">
        <w:rPr>
          <w:rFonts w:ascii="Arial Narrow" w:hAnsi="Arial Narrow" w:cs="Arial"/>
          <w:b/>
          <w:bCs/>
          <w:iCs/>
          <w:color w:val="000000"/>
        </w:rPr>
        <w:t>Diretor de Administração e Planejamento</w:t>
      </w:r>
    </w:p>
    <w:p w14:paraId="75891E24" w14:textId="2E4104E0" w:rsidR="001C252A" w:rsidRPr="0093751B" w:rsidRDefault="001C252A" w:rsidP="0093751B">
      <w:pPr>
        <w:rPr>
          <w:rFonts w:ascii="Arial Narrow" w:hAnsi="Arial Narrow" w:cs="Arial"/>
          <w:b/>
          <w:bCs/>
          <w:iCs/>
          <w:color w:val="000000"/>
        </w:rPr>
      </w:pPr>
    </w:p>
    <w:sectPr w:rsidR="001C252A" w:rsidRPr="0093751B" w:rsidSect="00D23C4C">
      <w:headerReference w:type="even" r:id="rId25"/>
      <w:headerReference w:type="default" r:id="rId26"/>
      <w:footerReference w:type="even" r:id="rId27"/>
      <w:footerReference w:type="default" r:id="rId28"/>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8559B" w14:textId="77777777" w:rsidR="00990D71" w:rsidRDefault="00990D71">
      <w:r>
        <w:separator/>
      </w:r>
    </w:p>
  </w:endnote>
  <w:endnote w:type="continuationSeparator" w:id="0">
    <w:p w14:paraId="0039D339" w14:textId="77777777" w:rsidR="00990D71" w:rsidRDefault="0099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Menlo"/>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Zurich B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D0A08" w14:textId="77777777" w:rsidR="00990D71" w:rsidRPr="00B712C3" w:rsidRDefault="00990D71" w:rsidP="007B50D9">
    <w:pPr>
      <w:pStyle w:val="Rodap"/>
      <w:rPr>
        <w:rFonts w:ascii="Times New Roman" w:hAnsi="Times New Roman" w:cs="Times New Roman"/>
      </w:rPr>
    </w:pPr>
    <w:r w:rsidRPr="00B712C3">
      <w:rPr>
        <w:rFonts w:ascii="Times New Roman" w:hAnsi="Times New Roman" w:cs="Times New Roman"/>
      </w:rPr>
      <w:t>__________________________________________________________________</w:t>
    </w:r>
  </w:p>
  <w:p w14:paraId="06C6BB69" w14:textId="77777777" w:rsidR="00990D71" w:rsidRPr="00B712C3" w:rsidRDefault="00990D71" w:rsidP="007B50D9">
    <w:pPr>
      <w:pStyle w:val="Rodap"/>
      <w:rPr>
        <w:rFonts w:ascii="Arial" w:hAnsi="Arial" w:cs="Arial"/>
        <w:sz w:val="12"/>
        <w:szCs w:val="12"/>
      </w:rPr>
    </w:pPr>
    <w:r w:rsidRPr="00B712C3">
      <w:rPr>
        <w:rFonts w:ascii="Arial" w:hAnsi="Arial" w:cs="Arial"/>
        <w:sz w:val="12"/>
        <w:szCs w:val="12"/>
      </w:rPr>
      <w:t xml:space="preserve">Comissão Permanente de </w:t>
    </w:r>
    <w:r>
      <w:rPr>
        <w:rFonts w:ascii="Arial" w:hAnsi="Arial" w:cs="Arial"/>
        <w:sz w:val="12"/>
        <w:szCs w:val="12"/>
      </w:rPr>
      <w:t>Modelos de Licitações e Contratos</w:t>
    </w:r>
    <w:r w:rsidRPr="00B712C3">
      <w:rPr>
        <w:rFonts w:ascii="Arial" w:hAnsi="Arial" w:cs="Arial"/>
        <w:sz w:val="12"/>
        <w:szCs w:val="12"/>
      </w:rPr>
      <w:t xml:space="preserve"> da Consultoria-Geral da União</w:t>
    </w:r>
  </w:p>
  <w:p w14:paraId="11107135" w14:textId="77777777" w:rsidR="00990D71" w:rsidRPr="00B712C3" w:rsidRDefault="00990D71" w:rsidP="007B50D9">
    <w:pPr>
      <w:pStyle w:val="Rodap"/>
      <w:rPr>
        <w:rFonts w:ascii="Arial" w:hAnsi="Arial" w:cs="Arial"/>
        <w:sz w:val="12"/>
        <w:szCs w:val="12"/>
      </w:rPr>
    </w:pPr>
    <w:r w:rsidRPr="00B712C3">
      <w:rPr>
        <w:rFonts w:ascii="Arial" w:hAnsi="Arial" w:cs="Arial"/>
        <w:sz w:val="12"/>
        <w:szCs w:val="12"/>
      </w:rPr>
      <w:t xml:space="preserve">Edital modelo para Pregão Eletrônico: </w:t>
    </w:r>
    <w:r>
      <w:rPr>
        <w:rFonts w:ascii="Arial" w:hAnsi="Arial" w:cs="Arial"/>
        <w:sz w:val="12"/>
        <w:szCs w:val="12"/>
      </w:rPr>
      <w:t>Compras</w:t>
    </w:r>
  </w:p>
  <w:p w14:paraId="795CBD66" w14:textId="1865FEFF" w:rsidR="00990D71" w:rsidRPr="007B50D9" w:rsidRDefault="00990D71">
    <w:pPr>
      <w:pStyle w:val="Rodap"/>
      <w:rPr>
        <w:rFonts w:ascii="Arial" w:hAnsi="Arial" w:cs="Arial"/>
      </w:rPr>
    </w:pPr>
    <w:r>
      <w:rPr>
        <w:rFonts w:ascii="Arial" w:hAnsi="Arial" w:cs="Arial"/>
        <w:sz w:val="12"/>
        <w:szCs w:val="12"/>
      </w:rPr>
      <w:t>Atualização: Dezembro de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27B3C" w14:textId="018762A9" w:rsidR="00990D71" w:rsidRPr="00B712C3" w:rsidRDefault="00990D71" w:rsidP="003751AD">
    <w:pPr>
      <w:pStyle w:val="Rodap"/>
      <w:rPr>
        <w:rFonts w:ascii="Times New Roman" w:hAnsi="Times New Roman" w:cs="Times New Roman"/>
      </w:rPr>
    </w:pPr>
    <w:r w:rsidRPr="00B712C3">
      <w:rPr>
        <w:rFonts w:ascii="Times New Roman" w:hAnsi="Times New Roman" w:cs="Times New Roman"/>
      </w:rPr>
      <w:t>__________________________________________________________________</w:t>
    </w:r>
  </w:p>
  <w:p w14:paraId="22AEA50F" w14:textId="24CEFF02" w:rsidR="00990D71" w:rsidRPr="00B712C3" w:rsidRDefault="00990D71" w:rsidP="003751AD">
    <w:pPr>
      <w:pStyle w:val="Rodap"/>
      <w:rPr>
        <w:rFonts w:ascii="Arial" w:hAnsi="Arial" w:cs="Arial"/>
        <w:sz w:val="12"/>
        <w:szCs w:val="12"/>
      </w:rPr>
    </w:pPr>
    <w:r w:rsidRPr="00B712C3">
      <w:rPr>
        <w:rFonts w:ascii="Arial" w:hAnsi="Arial" w:cs="Arial"/>
        <w:sz w:val="12"/>
        <w:szCs w:val="12"/>
      </w:rPr>
      <w:t xml:space="preserve">Comissão Permanente de </w:t>
    </w:r>
    <w:r>
      <w:rPr>
        <w:rFonts w:ascii="Arial" w:hAnsi="Arial" w:cs="Arial"/>
        <w:sz w:val="12"/>
        <w:szCs w:val="12"/>
      </w:rPr>
      <w:t>Modelos de Licitações e Contratos</w:t>
    </w:r>
    <w:r w:rsidRPr="00B712C3">
      <w:rPr>
        <w:rFonts w:ascii="Arial" w:hAnsi="Arial" w:cs="Arial"/>
        <w:sz w:val="12"/>
        <w:szCs w:val="12"/>
      </w:rPr>
      <w:t xml:space="preserve"> da Consultoria-Geral da União</w:t>
    </w:r>
  </w:p>
  <w:p w14:paraId="20FEF862" w14:textId="189F536A" w:rsidR="00990D71" w:rsidRPr="00B712C3" w:rsidRDefault="00990D71" w:rsidP="003751AD">
    <w:pPr>
      <w:pStyle w:val="Rodap"/>
      <w:rPr>
        <w:rFonts w:ascii="Arial" w:hAnsi="Arial" w:cs="Arial"/>
        <w:sz w:val="12"/>
        <w:szCs w:val="12"/>
      </w:rPr>
    </w:pPr>
    <w:r w:rsidRPr="00B712C3">
      <w:rPr>
        <w:rFonts w:ascii="Arial" w:hAnsi="Arial" w:cs="Arial"/>
        <w:sz w:val="12"/>
        <w:szCs w:val="12"/>
      </w:rPr>
      <w:t xml:space="preserve">Edital modelo para Pregão Eletrônico: </w:t>
    </w:r>
    <w:r>
      <w:rPr>
        <w:rFonts w:ascii="Arial" w:hAnsi="Arial" w:cs="Arial"/>
        <w:sz w:val="12"/>
        <w:szCs w:val="12"/>
      </w:rPr>
      <w:t>Compras</w:t>
    </w:r>
  </w:p>
  <w:p w14:paraId="15B754AF" w14:textId="1BF42B05" w:rsidR="00990D71" w:rsidRPr="007B50D9" w:rsidRDefault="00990D71" w:rsidP="007B50D9">
    <w:pPr>
      <w:pStyle w:val="Rodap"/>
      <w:rPr>
        <w:rFonts w:ascii="Arial" w:hAnsi="Arial" w:cs="Arial"/>
      </w:rPr>
    </w:pPr>
    <w:r>
      <w:rPr>
        <w:rFonts w:ascii="Arial" w:hAnsi="Arial" w:cs="Arial"/>
        <w:sz w:val="12"/>
        <w:szCs w:val="12"/>
      </w:rPr>
      <w:t>Atualização: Dezembro de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0B02A" w14:textId="77777777" w:rsidR="00990D71" w:rsidRDefault="00990D71">
      <w:r>
        <w:separator/>
      </w:r>
    </w:p>
  </w:footnote>
  <w:footnote w:type="continuationSeparator" w:id="0">
    <w:p w14:paraId="5185EC52" w14:textId="77777777" w:rsidR="00990D71" w:rsidRDefault="00990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66" w:type="dxa"/>
      <w:tblInd w:w="-360" w:type="dxa"/>
      <w:tblLook w:val="04A0" w:firstRow="1" w:lastRow="0" w:firstColumn="1" w:lastColumn="0" w:noHBand="0" w:noVBand="1"/>
    </w:tblPr>
    <w:tblGrid>
      <w:gridCol w:w="7698"/>
      <w:gridCol w:w="2268"/>
    </w:tblGrid>
    <w:tr w:rsidR="00990D71" w14:paraId="399912D8" w14:textId="77777777" w:rsidTr="00D94EF3">
      <w:trPr>
        <w:trHeight w:val="2000"/>
      </w:trPr>
      <w:tc>
        <w:tcPr>
          <w:tcW w:w="7698" w:type="dxa"/>
        </w:tcPr>
        <w:p w14:paraId="1615A656" w14:textId="3FAF9667" w:rsidR="00990D71" w:rsidRDefault="00990D71">
          <w:pPr>
            <w:keepNext/>
            <w:tabs>
              <w:tab w:val="left" w:pos="1701"/>
            </w:tabs>
            <w:jc w:val="center"/>
            <w:outlineLvl w:val="1"/>
            <w:rPr>
              <w:rFonts w:ascii="Times New Roman" w:eastAsia="MS Mincho" w:hAnsi="Times New Roman" w:cs="Times New Roman"/>
              <w:b/>
              <w:color w:val="000000"/>
              <w:sz w:val="22"/>
              <w:szCs w:val="22"/>
              <w:lang w:eastAsia="en-US"/>
            </w:rPr>
          </w:pPr>
          <w:r>
            <w:rPr>
              <w:rFonts w:ascii="Arial" w:eastAsia="Times New Roman" w:hAnsi="Arial"/>
              <w:noProof/>
              <w:sz w:val="20"/>
            </w:rPr>
            <w:drawing>
              <wp:anchor distT="0" distB="0" distL="114300" distR="114300" simplePos="0" relativeHeight="251661312" behindDoc="0" locked="0" layoutInCell="1" allowOverlap="1" wp14:anchorId="6F9E757D" wp14:editId="260E85B7">
                <wp:simplePos x="0" y="0"/>
                <wp:positionH relativeFrom="column">
                  <wp:posOffset>2710815</wp:posOffset>
                </wp:positionH>
                <wp:positionV relativeFrom="paragraph">
                  <wp:posOffset>153670</wp:posOffset>
                </wp:positionV>
                <wp:extent cx="1083945" cy="1080770"/>
                <wp:effectExtent l="0" t="0" r="1905" b="508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945" cy="10807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79AF653" w14:textId="5DDE9965" w:rsidR="00990D71" w:rsidRDefault="00990D71">
          <w:pPr>
            <w:rPr>
              <w:rFonts w:ascii="Arial" w:eastAsia="MS Mincho" w:hAnsi="Arial"/>
              <w:sz w:val="20"/>
              <w:lang w:eastAsia="en-US"/>
            </w:rPr>
          </w:pPr>
          <w:r>
            <w:rPr>
              <w:rFonts w:ascii="Times New Roman" w:eastAsia="MS Mincho" w:hAnsi="Times New Roman" w:cs="Times New Roman"/>
              <w:b/>
              <w:noProof/>
              <w:color w:val="000000"/>
              <w:sz w:val="22"/>
              <w:szCs w:val="22"/>
            </w:rPr>
            <w:drawing>
              <wp:inline distT="0" distB="0" distL="0" distR="0" wp14:anchorId="2D0E3BB7" wp14:editId="6C15DD8C">
                <wp:extent cx="1085850" cy="101917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1019175"/>
                        </a:xfrm>
                        <a:prstGeom prst="rect">
                          <a:avLst/>
                        </a:prstGeom>
                        <a:noFill/>
                        <a:ln>
                          <a:noFill/>
                        </a:ln>
                      </pic:spPr>
                    </pic:pic>
                  </a:graphicData>
                </a:graphic>
              </wp:inline>
            </w:drawing>
          </w:r>
        </w:p>
        <w:p w14:paraId="6EE8BA1F" w14:textId="77777777" w:rsidR="00990D71" w:rsidRDefault="00990D71">
          <w:pPr>
            <w:jc w:val="both"/>
            <w:rPr>
              <w:rFonts w:ascii="Arial" w:eastAsia="MS Mincho" w:hAnsi="Arial"/>
              <w:lang w:eastAsia="en-US"/>
            </w:rPr>
          </w:pPr>
        </w:p>
      </w:tc>
      <w:tc>
        <w:tcPr>
          <w:tcW w:w="2268" w:type="dxa"/>
        </w:tcPr>
        <w:p w14:paraId="71392DA5" w14:textId="77777777" w:rsidR="00990D71" w:rsidRDefault="00990D71">
          <w:pPr>
            <w:keepNext/>
            <w:tabs>
              <w:tab w:val="left" w:pos="1701"/>
            </w:tabs>
            <w:jc w:val="center"/>
            <w:outlineLvl w:val="1"/>
            <w:rPr>
              <w:rFonts w:ascii="Times New Roman" w:eastAsia="MS Mincho" w:hAnsi="Times New Roman" w:cs="Times New Roman"/>
              <w:b/>
              <w:color w:val="000000"/>
              <w:sz w:val="22"/>
              <w:szCs w:val="22"/>
              <w:lang w:eastAsia="en-US"/>
            </w:rPr>
          </w:pPr>
        </w:p>
      </w:tc>
    </w:tr>
  </w:tbl>
  <w:p w14:paraId="4074C4B5" w14:textId="77777777" w:rsidR="00990D71" w:rsidRDefault="00990D71" w:rsidP="00D94EF3">
    <w:pPr>
      <w:keepNext/>
      <w:tabs>
        <w:tab w:val="left" w:pos="1701"/>
      </w:tabs>
      <w:jc w:val="center"/>
      <w:outlineLvl w:val="1"/>
      <w:rPr>
        <w:rFonts w:ascii="Times New Roman" w:eastAsia="Times New Roman" w:hAnsi="Times New Roman" w:cs="Times New Roman"/>
        <w:b/>
        <w:bCs/>
        <w:color w:val="000000"/>
        <w:sz w:val="22"/>
        <w:szCs w:val="22"/>
      </w:rPr>
    </w:pPr>
    <w:r>
      <w:rPr>
        <w:rFonts w:ascii="Times New Roman" w:hAnsi="Times New Roman" w:cs="Times New Roman"/>
        <w:b/>
        <w:color w:val="000000"/>
        <w:sz w:val="22"/>
        <w:szCs w:val="22"/>
      </w:rPr>
      <w:t>INSTITUTO FEDERAL DE EDUCAÇÃO,</w:t>
    </w:r>
    <w:r>
      <w:rPr>
        <w:rFonts w:ascii="Times New Roman" w:hAnsi="Times New Roman" w:cs="Times New Roman"/>
        <w:b/>
        <w:color w:val="000000"/>
        <w:szCs w:val="20"/>
      </w:rPr>
      <w:t xml:space="preserve"> </w:t>
    </w:r>
  </w:p>
  <w:p w14:paraId="5AAB1E3B" w14:textId="77777777" w:rsidR="00990D71" w:rsidRDefault="00990D71" w:rsidP="00D94EF3">
    <w:pPr>
      <w:keepNext/>
      <w:tabs>
        <w:tab w:val="left" w:pos="1701"/>
      </w:tabs>
      <w:jc w:val="center"/>
      <w:outlineLvl w:val="1"/>
      <w:rPr>
        <w:rFonts w:ascii="Times New Roman" w:hAnsi="Times New Roman" w:cs="Times New Roman"/>
        <w:b/>
        <w:bCs/>
        <w:color w:val="000000"/>
        <w:sz w:val="22"/>
        <w:szCs w:val="22"/>
      </w:rPr>
    </w:pPr>
    <w:r>
      <w:rPr>
        <w:rFonts w:ascii="Times New Roman" w:hAnsi="Times New Roman" w:cs="Times New Roman"/>
        <w:b/>
        <w:color w:val="000000"/>
        <w:sz w:val="22"/>
        <w:szCs w:val="22"/>
      </w:rPr>
      <w:t>CIÊNCIA E TECNOLOGIA DO SUDESTE DE MINAS GERAIS</w:t>
    </w:r>
  </w:p>
  <w:p w14:paraId="71B3AC66" w14:textId="77777777" w:rsidR="00990D71" w:rsidRDefault="00990D71" w:rsidP="00D94EF3">
    <w:pPr>
      <w:jc w:val="center"/>
      <w:rPr>
        <w:rFonts w:ascii="Arial Narrow" w:hAnsi="Arial Narrow" w:cs="Times New Roman"/>
        <w:b/>
        <w:color w:val="008000"/>
        <w:sz w:val="22"/>
        <w:szCs w:val="22"/>
      </w:rPr>
    </w:pPr>
    <w:r>
      <w:rPr>
        <w:rFonts w:ascii="Arial Narrow" w:hAnsi="Arial Narrow" w:cs="Times New Roman"/>
        <w:b/>
        <w:i/>
        <w:color w:val="008000"/>
        <w:sz w:val="22"/>
        <w:szCs w:val="22"/>
      </w:rPr>
      <w:t>CAMPUS</w:t>
    </w:r>
    <w:r>
      <w:rPr>
        <w:rFonts w:ascii="Arial Narrow" w:hAnsi="Arial Narrow" w:cs="Times New Roman"/>
        <w:b/>
        <w:color w:val="008000"/>
        <w:sz w:val="22"/>
        <w:szCs w:val="22"/>
      </w:rPr>
      <w:t xml:space="preserve"> JUIZ DE FORA</w:t>
    </w:r>
  </w:p>
  <w:p w14:paraId="14E9C5A2" w14:textId="77777777" w:rsidR="00990D71" w:rsidRDefault="00990D71" w:rsidP="00D94EF3">
    <w:pPr>
      <w:jc w:val="center"/>
      <w:rPr>
        <w:rFonts w:ascii="Arial Narrow" w:hAnsi="Arial Narrow" w:cs="Times New Roman"/>
        <w:sz w:val="20"/>
        <w:szCs w:val="20"/>
      </w:rPr>
    </w:pPr>
    <w:r>
      <w:rPr>
        <w:rFonts w:ascii="Arial Narrow" w:hAnsi="Arial Narrow" w:cs="Arial"/>
        <w:b/>
        <w:bCs/>
        <w:szCs w:val="20"/>
      </w:rPr>
      <w:t xml:space="preserve">RECONHECIDO PELA </w:t>
    </w:r>
    <w:hyperlink r:id="rId3" w:history="1">
      <w:r>
        <w:rPr>
          <w:rStyle w:val="Hyperlink"/>
          <w:rFonts w:ascii="Arial Narrow" w:hAnsi="Arial Narrow" w:cs="Arial"/>
          <w:b/>
          <w:bCs/>
          <w:szCs w:val="20"/>
        </w:rPr>
        <w:t xml:space="preserve">LEI Nº 11.892, DE 29 DE DEZEMBRO DE </w:t>
      </w:r>
      <w:proofErr w:type="gramStart"/>
      <w:r>
        <w:rPr>
          <w:rStyle w:val="Hyperlink"/>
          <w:rFonts w:ascii="Arial Narrow" w:hAnsi="Arial Narrow" w:cs="Arial"/>
          <w:b/>
          <w:bCs/>
          <w:szCs w:val="20"/>
        </w:rPr>
        <w:t>2008.</w:t>
      </w:r>
      <w:proofErr w:type="gramEnd"/>
    </w:hyperlink>
  </w:p>
  <w:p w14:paraId="674FA600" w14:textId="77777777" w:rsidR="00990D71" w:rsidRDefault="00990D71" w:rsidP="00D94EF3">
    <w:pPr>
      <w:pBdr>
        <w:bottom w:val="single" w:sz="4" w:space="1" w:color="auto"/>
      </w:pBdr>
      <w:jc w:val="center"/>
      <w:rPr>
        <w:rFonts w:ascii="Arial Narrow" w:hAnsi="Arial Narrow"/>
        <w:b/>
        <w:szCs w:val="20"/>
      </w:rPr>
    </w:pPr>
    <w:r>
      <w:rPr>
        <w:rFonts w:ascii="Arial Narrow" w:hAnsi="Arial Narrow"/>
        <w:b/>
        <w:szCs w:val="20"/>
      </w:rPr>
      <w:t>SUCESSOR DO COLÉGIO TÉCNICO UNIVERSITÁRIO DA UNIVERSIDADE FEDERAL DE JUIZ DE FORA</w:t>
    </w:r>
  </w:p>
  <w:p w14:paraId="404092FB" w14:textId="77777777" w:rsidR="00990D71" w:rsidRDefault="00990D7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FD0EA" w14:textId="77777777" w:rsidR="00990D71" w:rsidRDefault="00990D71" w:rsidP="00D94EF3">
    <w:pPr>
      <w:pStyle w:val="Cabealho"/>
      <w:tabs>
        <w:tab w:val="clear" w:pos="4252"/>
        <w:tab w:val="clear" w:pos="8504"/>
        <w:tab w:val="left" w:pos="2295"/>
      </w:tabs>
    </w:pPr>
    <w:r>
      <w:tab/>
    </w:r>
  </w:p>
  <w:tbl>
    <w:tblPr>
      <w:tblW w:w="9966" w:type="dxa"/>
      <w:tblInd w:w="-360" w:type="dxa"/>
      <w:tblLook w:val="04A0" w:firstRow="1" w:lastRow="0" w:firstColumn="1" w:lastColumn="0" w:noHBand="0" w:noVBand="1"/>
    </w:tblPr>
    <w:tblGrid>
      <w:gridCol w:w="7698"/>
      <w:gridCol w:w="2268"/>
    </w:tblGrid>
    <w:tr w:rsidR="00990D71" w14:paraId="37208B9F" w14:textId="77777777" w:rsidTr="00D94EF3">
      <w:trPr>
        <w:trHeight w:val="2000"/>
      </w:trPr>
      <w:tc>
        <w:tcPr>
          <w:tcW w:w="7698" w:type="dxa"/>
        </w:tcPr>
        <w:p w14:paraId="665ADA77" w14:textId="5BFF89A1" w:rsidR="00990D71" w:rsidRDefault="00990D71" w:rsidP="00D94EF3">
          <w:pPr>
            <w:keepNext/>
            <w:tabs>
              <w:tab w:val="left" w:pos="1701"/>
            </w:tabs>
            <w:jc w:val="center"/>
            <w:outlineLvl w:val="1"/>
            <w:rPr>
              <w:rFonts w:ascii="Times New Roman" w:eastAsia="MS Mincho" w:hAnsi="Times New Roman" w:cs="Times New Roman"/>
              <w:b/>
              <w:color w:val="000000"/>
              <w:sz w:val="22"/>
              <w:szCs w:val="22"/>
              <w:lang w:eastAsia="en-US"/>
            </w:rPr>
          </w:pPr>
          <w:r>
            <w:rPr>
              <w:rFonts w:ascii="Arial" w:eastAsia="Times New Roman" w:hAnsi="Arial"/>
              <w:noProof/>
              <w:sz w:val="20"/>
            </w:rPr>
            <w:drawing>
              <wp:anchor distT="0" distB="0" distL="114300" distR="114300" simplePos="0" relativeHeight="251659264" behindDoc="0" locked="0" layoutInCell="1" allowOverlap="1" wp14:anchorId="019E5037" wp14:editId="754FD414">
                <wp:simplePos x="0" y="0"/>
                <wp:positionH relativeFrom="column">
                  <wp:posOffset>2788285</wp:posOffset>
                </wp:positionH>
                <wp:positionV relativeFrom="paragraph">
                  <wp:posOffset>2540</wp:posOffset>
                </wp:positionV>
                <wp:extent cx="1084580" cy="1082040"/>
                <wp:effectExtent l="0" t="0" r="1270" b="381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80" cy="1082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67BF1F7" w14:textId="2DCAE6A8" w:rsidR="00990D71" w:rsidRDefault="00990D71" w:rsidP="00D94EF3">
          <w:pPr>
            <w:jc w:val="center"/>
            <w:rPr>
              <w:rFonts w:ascii="Arial" w:eastAsia="MS Mincho" w:hAnsi="Arial"/>
              <w:sz w:val="20"/>
              <w:lang w:eastAsia="en-US"/>
            </w:rPr>
          </w:pPr>
        </w:p>
        <w:p w14:paraId="1BFE7417" w14:textId="77777777" w:rsidR="00990D71" w:rsidRDefault="00990D71" w:rsidP="00D94EF3">
          <w:pPr>
            <w:jc w:val="center"/>
            <w:rPr>
              <w:rFonts w:ascii="Arial" w:eastAsia="MS Mincho" w:hAnsi="Arial"/>
              <w:lang w:eastAsia="en-US"/>
            </w:rPr>
          </w:pPr>
        </w:p>
      </w:tc>
      <w:tc>
        <w:tcPr>
          <w:tcW w:w="2268" w:type="dxa"/>
          <w:hideMark/>
        </w:tcPr>
        <w:p w14:paraId="0BB8444A" w14:textId="178843E6" w:rsidR="00990D71" w:rsidRDefault="00990D71">
          <w:pPr>
            <w:keepNext/>
            <w:tabs>
              <w:tab w:val="left" w:pos="1701"/>
            </w:tabs>
            <w:jc w:val="center"/>
            <w:outlineLvl w:val="1"/>
            <w:rPr>
              <w:rFonts w:ascii="Times New Roman" w:eastAsia="MS Mincho" w:hAnsi="Times New Roman" w:cs="Times New Roman"/>
              <w:b/>
              <w:color w:val="000000"/>
              <w:sz w:val="22"/>
              <w:szCs w:val="22"/>
              <w:lang w:eastAsia="en-US"/>
            </w:rPr>
          </w:pPr>
          <w:r>
            <w:rPr>
              <w:rFonts w:ascii="Times New Roman" w:eastAsia="MS Mincho" w:hAnsi="Times New Roman" w:cs="Times New Roman"/>
              <w:b/>
              <w:noProof/>
              <w:color w:val="000000"/>
              <w:sz w:val="22"/>
              <w:szCs w:val="22"/>
            </w:rPr>
            <w:drawing>
              <wp:inline distT="0" distB="0" distL="0" distR="0" wp14:anchorId="31781217" wp14:editId="38CFD0C1">
                <wp:extent cx="1085850" cy="10191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1019175"/>
                        </a:xfrm>
                        <a:prstGeom prst="rect">
                          <a:avLst/>
                        </a:prstGeom>
                        <a:noFill/>
                        <a:ln>
                          <a:noFill/>
                        </a:ln>
                      </pic:spPr>
                    </pic:pic>
                  </a:graphicData>
                </a:graphic>
              </wp:inline>
            </w:drawing>
          </w:r>
        </w:p>
      </w:tc>
    </w:tr>
  </w:tbl>
  <w:p w14:paraId="76992A33" w14:textId="77777777" w:rsidR="00990D71" w:rsidRDefault="00990D71" w:rsidP="00D94EF3">
    <w:pPr>
      <w:keepNext/>
      <w:tabs>
        <w:tab w:val="left" w:pos="1701"/>
      </w:tabs>
      <w:jc w:val="center"/>
      <w:outlineLvl w:val="1"/>
      <w:rPr>
        <w:rFonts w:ascii="Times New Roman" w:eastAsia="Times New Roman" w:hAnsi="Times New Roman" w:cs="Times New Roman"/>
        <w:b/>
        <w:bCs/>
        <w:color w:val="000000"/>
        <w:sz w:val="22"/>
        <w:szCs w:val="22"/>
      </w:rPr>
    </w:pPr>
    <w:r>
      <w:rPr>
        <w:rFonts w:ascii="Times New Roman" w:hAnsi="Times New Roman" w:cs="Times New Roman"/>
        <w:b/>
        <w:color w:val="000000"/>
        <w:sz w:val="22"/>
        <w:szCs w:val="22"/>
      </w:rPr>
      <w:t>INSTITUTO FEDERAL DE EDUCAÇÃO,</w:t>
    </w:r>
    <w:r>
      <w:rPr>
        <w:rFonts w:ascii="Times New Roman" w:hAnsi="Times New Roman" w:cs="Times New Roman"/>
        <w:b/>
        <w:color w:val="000000"/>
        <w:szCs w:val="20"/>
      </w:rPr>
      <w:t xml:space="preserve"> </w:t>
    </w:r>
  </w:p>
  <w:p w14:paraId="6CF4E5C1" w14:textId="77777777" w:rsidR="00990D71" w:rsidRDefault="00990D71" w:rsidP="00D94EF3">
    <w:pPr>
      <w:keepNext/>
      <w:tabs>
        <w:tab w:val="left" w:pos="1701"/>
      </w:tabs>
      <w:jc w:val="center"/>
      <w:outlineLvl w:val="1"/>
      <w:rPr>
        <w:rFonts w:ascii="Times New Roman" w:hAnsi="Times New Roman" w:cs="Times New Roman"/>
        <w:b/>
        <w:bCs/>
        <w:color w:val="000000"/>
        <w:sz w:val="22"/>
        <w:szCs w:val="22"/>
      </w:rPr>
    </w:pPr>
    <w:r>
      <w:rPr>
        <w:rFonts w:ascii="Times New Roman" w:hAnsi="Times New Roman" w:cs="Times New Roman"/>
        <w:b/>
        <w:color w:val="000000"/>
        <w:sz w:val="22"/>
        <w:szCs w:val="22"/>
      </w:rPr>
      <w:t>CIÊNCIA E TECNOLOGIA DO SUDESTE DE MINAS GERAIS</w:t>
    </w:r>
  </w:p>
  <w:p w14:paraId="0A1F0771" w14:textId="77777777" w:rsidR="00990D71" w:rsidRDefault="00990D71" w:rsidP="00D94EF3">
    <w:pPr>
      <w:jc w:val="center"/>
      <w:rPr>
        <w:rFonts w:ascii="Arial Narrow" w:hAnsi="Arial Narrow" w:cs="Times New Roman"/>
        <w:b/>
        <w:color w:val="008000"/>
        <w:sz w:val="22"/>
        <w:szCs w:val="22"/>
      </w:rPr>
    </w:pPr>
    <w:r>
      <w:rPr>
        <w:rFonts w:ascii="Arial Narrow" w:hAnsi="Arial Narrow" w:cs="Times New Roman"/>
        <w:b/>
        <w:i/>
        <w:color w:val="008000"/>
        <w:sz w:val="22"/>
        <w:szCs w:val="22"/>
      </w:rPr>
      <w:t>CAMPUS</w:t>
    </w:r>
    <w:r>
      <w:rPr>
        <w:rFonts w:ascii="Arial Narrow" w:hAnsi="Arial Narrow" w:cs="Times New Roman"/>
        <w:b/>
        <w:color w:val="008000"/>
        <w:sz w:val="22"/>
        <w:szCs w:val="22"/>
      </w:rPr>
      <w:t xml:space="preserve"> JUIZ DE FORA</w:t>
    </w:r>
  </w:p>
  <w:p w14:paraId="636D23EF" w14:textId="77777777" w:rsidR="00990D71" w:rsidRDefault="00990D71" w:rsidP="00D94EF3">
    <w:pPr>
      <w:jc w:val="center"/>
      <w:rPr>
        <w:rFonts w:ascii="Arial Narrow" w:hAnsi="Arial Narrow" w:cs="Times New Roman"/>
        <w:sz w:val="20"/>
        <w:szCs w:val="20"/>
      </w:rPr>
    </w:pPr>
    <w:r>
      <w:rPr>
        <w:rFonts w:ascii="Arial Narrow" w:hAnsi="Arial Narrow" w:cs="Arial"/>
        <w:b/>
        <w:bCs/>
        <w:szCs w:val="20"/>
      </w:rPr>
      <w:t xml:space="preserve">RECONHECIDO PELA </w:t>
    </w:r>
    <w:hyperlink r:id="rId3" w:history="1">
      <w:r>
        <w:rPr>
          <w:rStyle w:val="Hyperlink"/>
          <w:rFonts w:ascii="Arial Narrow" w:hAnsi="Arial Narrow" w:cs="Arial"/>
          <w:b/>
          <w:bCs/>
          <w:szCs w:val="20"/>
        </w:rPr>
        <w:t xml:space="preserve">LEI Nº 11.892, DE 29 DE DEZEMBRO DE </w:t>
      </w:r>
      <w:proofErr w:type="gramStart"/>
      <w:r>
        <w:rPr>
          <w:rStyle w:val="Hyperlink"/>
          <w:rFonts w:ascii="Arial Narrow" w:hAnsi="Arial Narrow" w:cs="Arial"/>
          <w:b/>
          <w:bCs/>
          <w:szCs w:val="20"/>
        </w:rPr>
        <w:t>2008.</w:t>
      </w:r>
      <w:proofErr w:type="gramEnd"/>
    </w:hyperlink>
  </w:p>
  <w:p w14:paraId="6D087644" w14:textId="77777777" w:rsidR="00990D71" w:rsidRDefault="00990D71" w:rsidP="00D94EF3">
    <w:pPr>
      <w:pBdr>
        <w:bottom w:val="single" w:sz="4" w:space="1" w:color="auto"/>
      </w:pBdr>
      <w:jc w:val="center"/>
      <w:rPr>
        <w:rFonts w:ascii="Arial Narrow" w:hAnsi="Arial Narrow"/>
        <w:b/>
        <w:szCs w:val="20"/>
      </w:rPr>
    </w:pPr>
    <w:r>
      <w:rPr>
        <w:rFonts w:ascii="Arial Narrow" w:hAnsi="Arial Narrow"/>
        <w:b/>
        <w:szCs w:val="20"/>
      </w:rPr>
      <w:t>SUCESSOR DO COLÉGIO TÉCNICO UNIVERSITÁRIO DA UNIVERSIDADE FEDERAL DE JUIZ DE FORA</w:t>
    </w:r>
  </w:p>
  <w:p w14:paraId="067855A2" w14:textId="4DC7EEC5" w:rsidR="00990D71" w:rsidRDefault="00990D71" w:rsidP="00D94EF3">
    <w:pPr>
      <w:pStyle w:val="Cabealho"/>
      <w:tabs>
        <w:tab w:val="clear" w:pos="4252"/>
        <w:tab w:val="clear" w:pos="8504"/>
        <w:tab w:val="left" w:pos="22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ADE2885"/>
    <w:multiLevelType w:val="hybridMultilevel"/>
    <w:tmpl w:val="A3463A08"/>
    <w:lvl w:ilvl="0" w:tplc="27E04006">
      <w:start w:val="2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1D5C100D"/>
    <w:multiLevelType w:val="multilevel"/>
    <w:tmpl w:val="75B4D758"/>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Narrow" w:hAnsi="Arial Narrow" w:cs="Arial" w:hint="default"/>
        <w:b w:val="0"/>
        <w:i w:val="0"/>
        <w:strike w:val="0"/>
        <w:color w:val="auto"/>
        <w:sz w:val="24"/>
        <w:szCs w:val="24"/>
        <w:u w:val="none"/>
      </w:rPr>
    </w:lvl>
    <w:lvl w:ilvl="2">
      <w:start w:val="1"/>
      <w:numFmt w:val="decimal"/>
      <w:lvlText w:val="%1.%2.%3."/>
      <w:lvlJc w:val="left"/>
      <w:pPr>
        <w:ind w:left="1638" w:hanging="504"/>
      </w:pPr>
      <w:rPr>
        <w:rFonts w:ascii="Arial Narrow" w:hAnsi="Arial Narrow" w:cs="Arial" w:hint="default"/>
        <w:b w:val="0"/>
        <w:i w:val="0"/>
        <w:strike w:val="0"/>
        <w:color w:val="auto"/>
        <w:sz w:val="24"/>
        <w:szCs w:val="24"/>
      </w:rPr>
    </w:lvl>
    <w:lvl w:ilvl="3">
      <w:start w:val="1"/>
      <w:numFmt w:val="decimal"/>
      <w:lvlText w:val="%1.%2.%3.%4."/>
      <w:lvlJc w:val="left"/>
      <w:pPr>
        <w:ind w:left="2491" w:hanging="648"/>
      </w:pPr>
      <w:rPr>
        <w:rFonts w:hint="default"/>
        <w:strike w:val="0"/>
      </w:rPr>
    </w:lvl>
    <w:lvl w:ilvl="4">
      <w:start w:val="1"/>
      <w:numFmt w:val="decimal"/>
      <w:lvlText w:val="%1.%2.%3.%4.%5."/>
      <w:lvlJc w:val="left"/>
      <w:pPr>
        <w:ind w:left="2232" w:hanging="792"/>
      </w:pPr>
      <w:rPr>
        <w:rFonts w:hint="default"/>
        <w:strike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63D3ED5"/>
    <w:multiLevelType w:val="multilevel"/>
    <w:tmpl w:val="41782EF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11"/>
  </w:num>
  <w:num w:numId="4">
    <w:abstractNumId w:val="13"/>
  </w:num>
  <w:num w:numId="5">
    <w:abstractNumId w:val="7"/>
  </w:num>
  <w:num w:numId="6">
    <w:abstractNumId w:val="6"/>
  </w:num>
  <w:num w:numId="7">
    <w:abstractNumId w:val="8"/>
  </w:num>
  <w:num w:numId="8">
    <w:abstractNumId w:val="10"/>
  </w:num>
  <w:num w:numId="9">
    <w:abstractNumId w:val="3"/>
  </w:num>
  <w:num w:numId="10">
    <w:abstractNumId w:val="4"/>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 w:numId="14">
    <w:abstractNumId w:val="3"/>
    <w:lvlOverride w:ilvl="0">
      <w:startOverride w:val="15"/>
    </w:lvlOverride>
  </w:num>
  <w:num w:numId="15">
    <w:abstractNumId w:val="3"/>
    <w:lvlOverride w:ilvl="0">
      <w:startOverride w:val="20"/>
    </w:lvlOverride>
  </w:num>
  <w:num w:numId="16">
    <w:abstractNumId w:val="3"/>
    <w:lvlOverride w:ilvl="0">
      <w:startOverride w:val="7"/>
    </w:lvlOverride>
    <w:lvlOverride w:ilvl="1">
      <w:startOverride w:val="1"/>
    </w:lvlOverride>
  </w:num>
  <w:num w:numId="17">
    <w:abstractNumId w:val="3"/>
    <w:lvlOverride w:ilvl="0">
      <w:startOverride w:val="8"/>
    </w:lvlOverride>
    <w:lvlOverride w:ilvl="1">
      <w:startOverride w:val="1"/>
    </w:lvlOverride>
  </w:num>
  <w:num w:numId="18">
    <w:abstractNumId w:val="3"/>
    <w:lvlOverride w:ilvl="0">
      <w:startOverride w:val="8"/>
    </w:lvlOverride>
    <w:lvlOverride w:ilvl="1">
      <w:startOverride w:val="10"/>
    </w:lvlOverride>
  </w:num>
  <w:num w:numId="19">
    <w:abstractNumId w:val="3"/>
  </w:num>
  <w:num w:numId="20">
    <w:abstractNumId w:val="3"/>
    <w:lvlOverride w:ilvl="0">
      <w:startOverride w:val="20"/>
    </w:lvlOverride>
    <w:lvlOverride w:ilvl="1">
      <w:startOverride w:val="1"/>
    </w:lvlOverride>
  </w:num>
  <w:num w:numId="21">
    <w:abstractNumId w:val="12"/>
  </w:num>
  <w:num w:numId="22">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pt-BR" w:vendorID="64" w:dllVersion="131078" w:nlCheck="1" w:checkStyle="0"/>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E05"/>
    <w:rsid w:val="0000236D"/>
    <w:rsid w:val="00003298"/>
    <w:rsid w:val="000122C1"/>
    <w:rsid w:val="00012A11"/>
    <w:rsid w:val="00014236"/>
    <w:rsid w:val="00014E7A"/>
    <w:rsid w:val="00014FC0"/>
    <w:rsid w:val="00015D4B"/>
    <w:rsid w:val="0002260C"/>
    <w:rsid w:val="0002306D"/>
    <w:rsid w:val="00023CDD"/>
    <w:rsid w:val="000242C8"/>
    <w:rsid w:val="00027155"/>
    <w:rsid w:val="00027933"/>
    <w:rsid w:val="00027A5D"/>
    <w:rsid w:val="000318BA"/>
    <w:rsid w:val="000321F5"/>
    <w:rsid w:val="000335F5"/>
    <w:rsid w:val="00034A29"/>
    <w:rsid w:val="00035D80"/>
    <w:rsid w:val="00037C97"/>
    <w:rsid w:val="00040957"/>
    <w:rsid w:val="00040D0F"/>
    <w:rsid w:val="00042714"/>
    <w:rsid w:val="00044CF4"/>
    <w:rsid w:val="000452C7"/>
    <w:rsid w:val="0004586D"/>
    <w:rsid w:val="00047D73"/>
    <w:rsid w:val="00050712"/>
    <w:rsid w:val="00050EA0"/>
    <w:rsid w:val="000518EF"/>
    <w:rsid w:val="000526DD"/>
    <w:rsid w:val="00053E65"/>
    <w:rsid w:val="00055F99"/>
    <w:rsid w:val="00056433"/>
    <w:rsid w:val="00060256"/>
    <w:rsid w:val="00060414"/>
    <w:rsid w:val="00061553"/>
    <w:rsid w:val="0006239C"/>
    <w:rsid w:val="00062853"/>
    <w:rsid w:val="000633EF"/>
    <w:rsid w:val="0006419C"/>
    <w:rsid w:val="0006504E"/>
    <w:rsid w:val="0006537A"/>
    <w:rsid w:val="000670EC"/>
    <w:rsid w:val="000677A2"/>
    <w:rsid w:val="000709FF"/>
    <w:rsid w:val="00070EA5"/>
    <w:rsid w:val="00070FD8"/>
    <w:rsid w:val="00073E63"/>
    <w:rsid w:val="00076CBC"/>
    <w:rsid w:val="0007709E"/>
    <w:rsid w:val="000779C7"/>
    <w:rsid w:val="00080B53"/>
    <w:rsid w:val="00081098"/>
    <w:rsid w:val="0008276E"/>
    <w:rsid w:val="00082DC7"/>
    <w:rsid w:val="00086DD2"/>
    <w:rsid w:val="000872C8"/>
    <w:rsid w:val="00087EF2"/>
    <w:rsid w:val="00090425"/>
    <w:rsid w:val="00090F5D"/>
    <w:rsid w:val="00091897"/>
    <w:rsid w:val="00092759"/>
    <w:rsid w:val="00094321"/>
    <w:rsid w:val="00094A8E"/>
    <w:rsid w:val="00096B2E"/>
    <w:rsid w:val="000A102A"/>
    <w:rsid w:val="000A179E"/>
    <w:rsid w:val="000A1A7B"/>
    <w:rsid w:val="000A1B88"/>
    <w:rsid w:val="000A1EAC"/>
    <w:rsid w:val="000A23DA"/>
    <w:rsid w:val="000A498A"/>
    <w:rsid w:val="000A50B2"/>
    <w:rsid w:val="000A6014"/>
    <w:rsid w:val="000A674F"/>
    <w:rsid w:val="000B1626"/>
    <w:rsid w:val="000B1C01"/>
    <w:rsid w:val="000B226F"/>
    <w:rsid w:val="000B283A"/>
    <w:rsid w:val="000B7B55"/>
    <w:rsid w:val="000C052F"/>
    <w:rsid w:val="000C123B"/>
    <w:rsid w:val="000C20BD"/>
    <w:rsid w:val="000C21AD"/>
    <w:rsid w:val="000C2C16"/>
    <w:rsid w:val="000C32BF"/>
    <w:rsid w:val="000C380A"/>
    <w:rsid w:val="000C3E5F"/>
    <w:rsid w:val="000C670A"/>
    <w:rsid w:val="000D2A6B"/>
    <w:rsid w:val="000D2AC3"/>
    <w:rsid w:val="000D4159"/>
    <w:rsid w:val="000D5774"/>
    <w:rsid w:val="000E4C1B"/>
    <w:rsid w:val="000E610F"/>
    <w:rsid w:val="000E7EB8"/>
    <w:rsid w:val="000F0A2E"/>
    <w:rsid w:val="000F113C"/>
    <w:rsid w:val="000F1290"/>
    <w:rsid w:val="000F1C1C"/>
    <w:rsid w:val="000F2B66"/>
    <w:rsid w:val="000F2D6D"/>
    <w:rsid w:val="000F4088"/>
    <w:rsid w:val="000F4F96"/>
    <w:rsid w:val="000F5A07"/>
    <w:rsid w:val="000F7959"/>
    <w:rsid w:val="0010044D"/>
    <w:rsid w:val="00100990"/>
    <w:rsid w:val="00100BD1"/>
    <w:rsid w:val="001011D5"/>
    <w:rsid w:val="00103461"/>
    <w:rsid w:val="00105707"/>
    <w:rsid w:val="00106B39"/>
    <w:rsid w:val="00110305"/>
    <w:rsid w:val="001103FF"/>
    <w:rsid w:val="00112A6A"/>
    <w:rsid w:val="00112ABD"/>
    <w:rsid w:val="00113EEB"/>
    <w:rsid w:val="00114C63"/>
    <w:rsid w:val="00115429"/>
    <w:rsid w:val="0011575E"/>
    <w:rsid w:val="00120DAD"/>
    <w:rsid w:val="001219B0"/>
    <w:rsid w:val="00121E12"/>
    <w:rsid w:val="00122C50"/>
    <w:rsid w:val="00124736"/>
    <w:rsid w:val="00124990"/>
    <w:rsid w:val="00124FB7"/>
    <w:rsid w:val="001304C0"/>
    <w:rsid w:val="001305EC"/>
    <w:rsid w:val="001315F2"/>
    <w:rsid w:val="00132231"/>
    <w:rsid w:val="00133148"/>
    <w:rsid w:val="001342C0"/>
    <w:rsid w:val="00134FE4"/>
    <w:rsid w:val="00135CCD"/>
    <w:rsid w:val="0014004B"/>
    <w:rsid w:val="00140A41"/>
    <w:rsid w:val="0014325E"/>
    <w:rsid w:val="00143845"/>
    <w:rsid w:val="00146BDF"/>
    <w:rsid w:val="001516EA"/>
    <w:rsid w:val="0015172D"/>
    <w:rsid w:val="00153E25"/>
    <w:rsid w:val="00154505"/>
    <w:rsid w:val="00154B86"/>
    <w:rsid w:val="00154BF4"/>
    <w:rsid w:val="001562A8"/>
    <w:rsid w:val="00156349"/>
    <w:rsid w:val="0015684D"/>
    <w:rsid w:val="00157D8E"/>
    <w:rsid w:val="00160549"/>
    <w:rsid w:val="00160BBD"/>
    <w:rsid w:val="00160DA4"/>
    <w:rsid w:val="0016418C"/>
    <w:rsid w:val="001648FB"/>
    <w:rsid w:val="00164CC3"/>
    <w:rsid w:val="0016584A"/>
    <w:rsid w:val="00170CE1"/>
    <w:rsid w:val="00170D49"/>
    <w:rsid w:val="00172A0F"/>
    <w:rsid w:val="001744C0"/>
    <w:rsid w:val="00174CAA"/>
    <w:rsid w:val="00174D48"/>
    <w:rsid w:val="001777C6"/>
    <w:rsid w:val="00177CD5"/>
    <w:rsid w:val="001817D2"/>
    <w:rsid w:val="00181F1C"/>
    <w:rsid w:val="00184086"/>
    <w:rsid w:val="001842A6"/>
    <w:rsid w:val="00184E7C"/>
    <w:rsid w:val="00185F3B"/>
    <w:rsid w:val="0018613B"/>
    <w:rsid w:val="001904A8"/>
    <w:rsid w:val="00191140"/>
    <w:rsid w:val="00194F7C"/>
    <w:rsid w:val="001959DA"/>
    <w:rsid w:val="001A0186"/>
    <w:rsid w:val="001A13FA"/>
    <w:rsid w:val="001A1732"/>
    <w:rsid w:val="001A2CE9"/>
    <w:rsid w:val="001A3A05"/>
    <w:rsid w:val="001A3ADF"/>
    <w:rsid w:val="001A3E18"/>
    <w:rsid w:val="001B005B"/>
    <w:rsid w:val="001B1976"/>
    <w:rsid w:val="001B2538"/>
    <w:rsid w:val="001B3448"/>
    <w:rsid w:val="001B6423"/>
    <w:rsid w:val="001C11C5"/>
    <w:rsid w:val="001C252A"/>
    <w:rsid w:val="001C2C97"/>
    <w:rsid w:val="001C2E71"/>
    <w:rsid w:val="001C3F32"/>
    <w:rsid w:val="001C48B6"/>
    <w:rsid w:val="001C4C04"/>
    <w:rsid w:val="001C5FEE"/>
    <w:rsid w:val="001C694F"/>
    <w:rsid w:val="001C721E"/>
    <w:rsid w:val="001D1067"/>
    <w:rsid w:val="001D28CC"/>
    <w:rsid w:val="001D2907"/>
    <w:rsid w:val="001D3305"/>
    <w:rsid w:val="001D3368"/>
    <w:rsid w:val="001D3BA3"/>
    <w:rsid w:val="001D4665"/>
    <w:rsid w:val="001D6EE5"/>
    <w:rsid w:val="001E093F"/>
    <w:rsid w:val="001E1D6B"/>
    <w:rsid w:val="001E2495"/>
    <w:rsid w:val="001E2E97"/>
    <w:rsid w:val="001E3AAF"/>
    <w:rsid w:val="001E40D3"/>
    <w:rsid w:val="001E60BA"/>
    <w:rsid w:val="001F0A6E"/>
    <w:rsid w:val="001F0E4E"/>
    <w:rsid w:val="001F39FA"/>
    <w:rsid w:val="001F4C3C"/>
    <w:rsid w:val="001F66DD"/>
    <w:rsid w:val="0020019F"/>
    <w:rsid w:val="00200A4B"/>
    <w:rsid w:val="00201F24"/>
    <w:rsid w:val="00202A04"/>
    <w:rsid w:val="00202BFE"/>
    <w:rsid w:val="002031D1"/>
    <w:rsid w:val="00205034"/>
    <w:rsid w:val="00205197"/>
    <w:rsid w:val="0020593D"/>
    <w:rsid w:val="00205B37"/>
    <w:rsid w:val="00205F6E"/>
    <w:rsid w:val="00206118"/>
    <w:rsid w:val="00207B98"/>
    <w:rsid w:val="00210001"/>
    <w:rsid w:val="0021106D"/>
    <w:rsid w:val="00213E2F"/>
    <w:rsid w:val="00220D79"/>
    <w:rsid w:val="00220FFE"/>
    <w:rsid w:val="00221BA5"/>
    <w:rsid w:val="00222980"/>
    <w:rsid w:val="002241A2"/>
    <w:rsid w:val="002267BC"/>
    <w:rsid w:val="00227861"/>
    <w:rsid w:val="00230C82"/>
    <w:rsid w:val="00231E9C"/>
    <w:rsid w:val="002322DE"/>
    <w:rsid w:val="00234AB8"/>
    <w:rsid w:val="00235187"/>
    <w:rsid w:val="00240B17"/>
    <w:rsid w:val="00241680"/>
    <w:rsid w:val="00241D78"/>
    <w:rsid w:val="00246DAE"/>
    <w:rsid w:val="00252859"/>
    <w:rsid w:val="00253319"/>
    <w:rsid w:val="002538B4"/>
    <w:rsid w:val="002538E3"/>
    <w:rsid w:val="00253C18"/>
    <w:rsid w:val="0025592E"/>
    <w:rsid w:val="00255C24"/>
    <w:rsid w:val="00257DB8"/>
    <w:rsid w:val="00260802"/>
    <w:rsid w:val="00261723"/>
    <w:rsid w:val="00261925"/>
    <w:rsid w:val="0026386A"/>
    <w:rsid w:val="002656A2"/>
    <w:rsid w:val="00267125"/>
    <w:rsid w:val="00267B22"/>
    <w:rsid w:val="00267E34"/>
    <w:rsid w:val="00271CB6"/>
    <w:rsid w:val="0027248A"/>
    <w:rsid w:val="0027301A"/>
    <w:rsid w:val="0027381F"/>
    <w:rsid w:val="00276ECC"/>
    <w:rsid w:val="00283D51"/>
    <w:rsid w:val="00285733"/>
    <w:rsid w:val="0028765E"/>
    <w:rsid w:val="0029037D"/>
    <w:rsid w:val="002923A3"/>
    <w:rsid w:val="002927E7"/>
    <w:rsid w:val="002937D4"/>
    <w:rsid w:val="00293D30"/>
    <w:rsid w:val="002961D6"/>
    <w:rsid w:val="002A0D02"/>
    <w:rsid w:val="002A127F"/>
    <w:rsid w:val="002A19C7"/>
    <w:rsid w:val="002A2822"/>
    <w:rsid w:val="002A4265"/>
    <w:rsid w:val="002A51E3"/>
    <w:rsid w:val="002B0A65"/>
    <w:rsid w:val="002B0CF8"/>
    <w:rsid w:val="002B2A87"/>
    <w:rsid w:val="002B2E88"/>
    <w:rsid w:val="002B3ACD"/>
    <w:rsid w:val="002B7727"/>
    <w:rsid w:val="002B7EB0"/>
    <w:rsid w:val="002C1258"/>
    <w:rsid w:val="002C4E86"/>
    <w:rsid w:val="002C54C1"/>
    <w:rsid w:val="002C72B3"/>
    <w:rsid w:val="002D07BF"/>
    <w:rsid w:val="002D14AB"/>
    <w:rsid w:val="002D5122"/>
    <w:rsid w:val="002D5CA9"/>
    <w:rsid w:val="002D6984"/>
    <w:rsid w:val="002D6BF6"/>
    <w:rsid w:val="002D78B4"/>
    <w:rsid w:val="002D7C8E"/>
    <w:rsid w:val="002E15A7"/>
    <w:rsid w:val="002E160F"/>
    <w:rsid w:val="002E276E"/>
    <w:rsid w:val="002E2B74"/>
    <w:rsid w:val="002E3F91"/>
    <w:rsid w:val="002E480D"/>
    <w:rsid w:val="002E5386"/>
    <w:rsid w:val="002E5F6B"/>
    <w:rsid w:val="002E6499"/>
    <w:rsid w:val="002F084D"/>
    <w:rsid w:val="002F308B"/>
    <w:rsid w:val="002F6672"/>
    <w:rsid w:val="00302B30"/>
    <w:rsid w:val="00303DF2"/>
    <w:rsid w:val="003051D8"/>
    <w:rsid w:val="00307DBE"/>
    <w:rsid w:val="003105D9"/>
    <w:rsid w:val="00310B4A"/>
    <w:rsid w:val="00313B45"/>
    <w:rsid w:val="00313E32"/>
    <w:rsid w:val="00320345"/>
    <w:rsid w:val="00322A3E"/>
    <w:rsid w:val="003238C3"/>
    <w:rsid w:val="00324BCD"/>
    <w:rsid w:val="00324F30"/>
    <w:rsid w:val="00325023"/>
    <w:rsid w:val="00325FD8"/>
    <w:rsid w:val="003265B9"/>
    <w:rsid w:val="003265FC"/>
    <w:rsid w:val="003271FD"/>
    <w:rsid w:val="00327232"/>
    <w:rsid w:val="0033103B"/>
    <w:rsid w:val="00331182"/>
    <w:rsid w:val="00332AB2"/>
    <w:rsid w:val="003343F8"/>
    <w:rsid w:val="003352E5"/>
    <w:rsid w:val="0033777C"/>
    <w:rsid w:val="0033795C"/>
    <w:rsid w:val="0034018E"/>
    <w:rsid w:val="00340192"/>
    <w:rsid w:val="00340EE0"/>
    <w:rsid w:val="003412B1"/>
    <w:rsid w:val="003415B6"/>
    <w:rsid w:val="00341B71"/>
    <w:rsid w:val="00342CB9"/>
    <w:rsid w:val="00343032"/>
    <w:rsid w:val="00343A5B"/>
    <w:rsid w:val="00343C3E"/>
    <w:rsid w:val="00343FE5"/>
    <w:rsid w:val="00345AA4"/>
    <w:rsid w:val="0034712C"/>
    <w:rsid w:val="00347598"/>
    <w:rsid w:val="00352541"/>
    <w:rsid w:val="00352C72"/>
    <w:rsid w:val="0035658A"/>
    <w:rsid w:val="00360444"/>
    <w:rsid w:val="0036051A"/>
    <w:rsid w:val="00362847"/>
    <w:rsid w:val="003629E4"/>
    <w:rsid w:val="00364141"/>
    <w:rsid w:val="003648BA"/>
    <w:rsid w:val="003671ED"/>
    <w:rsid w:val="00367EF6"/>
    <w:rsid w:val="00370FE8"/>
    <w:rsid w:val="00371E7E"/>
    <w:rsid w:val="00373F2A"/>
    <w:rsid w:val="003751AD"/>
    <w:rsid w:val="00376A71"/>
    <w:rsid w:val="003779A2"/>
    <w:rsid w:val="003800AF"/>
    <w:rsid w:val="0038139C"/>
    <w:rsid w:val="00381E84"/>
    <w:rsid w:val="0038245E"/>
    <w:rsid w:val="00382798"/>
    <w:rsid w:val="003842E9"/>
    <w:rsid w:val="00384DBB"/>
    <w:rsid w:val="00386157"/>
    <w:rsid w:val="00386ADE"/>
    <w:rsid w:val="00386C8D"/>
    <w:rsid w:val="00391E14"/>
    <w:rsid w:val="003959F6"/>
    <w:rsid w:val="003963D1"/>
    <w:rsid w:val="003A2584"/>
    <w:rsid w:val="003A5367"/>
    <w:rsid w:val="003A54A7"/>
    <w:rsid w:val="003A71A0"/>
    <w:rsid w:val="003A73C1"/>
    <w:rsid w:val="003A79B2"/>
    <w:rsid w:val="003B2B65"/>
    <w:rsid w:val="003B3F08"/>
    <w:rsid w:val="003B47AE"/>
    <w:rsid w:val="003B791E"/>
    <w:rsid w:val="003C502C"/>
    <w:rsid w:val="003C5CDC"/>
    <w:rsid w:val="003C609E"/>
    <w:rsid w:val="003C6275"/>
    <w:rsid w:val="003C6CE4"/>
    <w:rsid w:val="003D1078"/>
    <w:rsid w:val="003D129F"/>
    <w:rsid w:val="003D4284"/>
    <w:rsid w:val="003D4382"/>
    <w:rsid w:val="003D584E"/>
    <w:rsid w:val="003D6109"/>
    <w:rsid w:val="003D6C15"/>
    <w:rsid w:val="003E4181"/>
    <w:rsid w:val="003E4927"/>
    <w:rsid w:val="003E4D76"/>
    <w:rsid w:val="003E55B1"/>
    <w:rsid w:val="003E74B0"/>
    <w:rsid w:val="003E7DE1"/>
    <w:rsid w:val="003F004A"/>
    <w:rsid w:val="003F092F"/>
    <w:rsid w:val="003F1437"/>
    <w:rsid w:val="003F185C"/>
    <w:rsid w:val="003F1DD8"/>
    <w:rsid w:val="003F2479"/>
    <w:rsid w:val="003F305B"/>
    <w:rsid w:val="003F3197"/>
    <w:rsid w:val="003F36A3"/>
    <w:rsid w:val="003F3CDF"/>
    <w:rsid w:val="003F6883"/>
    <w:rsid w:val="0040443F"/>
    <w:rsid w:val="004053E1"/>
    <w:rsid w:val="00405763"/>
    <w:rsid w:val="00407F1C"/>
    <w:rsid w:val="004130BD"/>
    <w:rsid w:val="00413DFC"/>
    <w:rsid w:val="0041402E"/>
    <w:rsid w:val="00414DDA"/>
    <w:rsid w:val="00415F27"/>
    <w:rsid w:val="00416A59"/>
    <w:rsid w:val="00417CA8"/>
    <w:rsid w:val="0042021B"/>
    <w:rsid w:val="0042190C"/>
    <w:rsid w:val="004230DE"/>
    <w:rsid w:val="00423B4A"/>
    <w:rsid w:val="00425359"/>
    <w:rsid w:val="00425856"/>
    <w:rsid w:val="00427990"/>
    <w:rsid w:val="00430FD9"/>
    <w:rsid w:val="00430FDB"/>
    <w:rsid w:val="00431129"/>
    <w:rsid w:val="004316D7"/>
    <w:rsid w:val="00431740"/>
    <w:rsid w:val="00431C55"/>
    <w:rsid w:val="00431EDA"/>
    <w:rsid w:val="0043231C"/>
    <w:rsid w:val="00432470"/>
    <w:rsid w:val="0043396E"/>
    <w:rsid w:val="00433A09"/>
    <w:rsid w:val="00435447"/>
    <w:rsid w:val="00441EA1"/>
    <w:rsid w:val="0044294C"/>
    <w:rsid w:val="00445798"/>
    <w:rsid w:val="00446E40"/>
    <w:rsid w:val="0044725C"/>
    <w:rsid w:val="00447465"/>
    <w:rsid w:val="00450939"/>
    <w:rsid w:val="00451065"/>
    <w:rsid w:val="0045133B"/>
    <w:rsid w:val="0045540E"/>
    <w:rsid w:val="00455CBE"/>
    <w:rsid w:val="00455EB7"/>
    <w:rsid w:val="00455FD5"/>
    <w:rsid w:val="00460E8A"/>
    <w:rsid w:val="0046230A"/>
    <w:rsid w:val="00462707"/>
    <w:rsid w:val="00462C95"/>
    <w:rsid w:val="0046486A"/>
    <w:rsid w:val="00464E7E"/>
    <w:rsid w:val="0046697C"/>
    <w:rsid w:val="00466F3B"/>
    <w:rsid w:val="0046744C"/>
    <w:rsid w:val="00471443"/>
    <w:rsid w:val="00472103"/>
    <w:rsid w:val="00476C51"/>
    <w:rsid w:val="004773FC"/>
    <w:rsid w:val="00480328"/>
    <w:rsid w:val="00482163"/>
    <w:rsid w:val="004834FC"/>
    <w:rsid w:val="00483B15"/>
    <w:rsid w:val="00483FB9"/>
    <w:rsid w:val="004875F1"/>
    <w:rsid w:val="00491176"/>
    <w:rsid w:val="004919E4"/>
    <w:rsid w:val="00491F90"/>
    <w:rsid w:val="00492C93"/>
    <w:rsid w:val="00494AE7"/>
    <w:rsid w:val="00494E37"/>
    <w:rsid w:val="00495FC7"/>
    <w:rsid w:val="0049669A"/>
    <w:rsid w:val="004A3794"/>
    <w:rsid w:val="004A57D7"/>
    <w:rsid w:val="004A6AA4"/>
    <w:rsid w:val="004A781C"/>
    <w:rsid w:val="004B05B0"/>
    <w:rsid w:val="004B0CAC"/>
    <w:rsid w:val="004B19B5"/>
    <w:rsid w:val="004B1D7D"/>
    <w:rsid w:val="004B2677"/>
    <w:rsid w:val="004B460A"/>
    <w:rsid w:val="004B4F03"/>
    <w:rsid w:val="004C0212"/>
    <w:rsid w:val="004C05F9"/>
    <w:rsid w:val="004C1573"/>
    <w:rsid w:val="004C4681"/>
    <w:rsid w:val="004C4F8F"/>
    <w:rsid w:val="004D067A"/>
    <w:rsid w:val="004D31CA"/>
    <w:rsid w:val="004D38D3"/>
    <w:rsid w:val="004D715C"/>
    <w:rsid w:val="004E0194"/>
    <w:rsid w:val="004E1325"/>
    <w:rsid w:val="004E1905"/>
    <w:rsid w:val="004E1E6B"/>
    <w:rsid w:val="004E2308"/>
    <w:rsid w:val="004E2A2E"/>
    <w:rsid w:val="004E3BF3"/>
    <w:rsid w:val="004F0A3B"/>
    <w:rsid w:val="004F1294"/>
    <w:rsid w:val="004F1A89"/>
    <w:rsid w:val="004F2445"/>
    <w:rsid w:val="004F56C3"/>
    <w:rsid w:val="004F5DF9"/>
    <w:rsid w:val="004F66B4"/>
    <w:rsid w:val="004F78C6"/>
    <w:rsid w:val="005009C7"/>
    <w:rsid w:val="00501790"/>
    <w:rsid w:val="0050224C"/>
    <w:rsid w:val="005037A6"/>
    <w:rsid w:val="005077D1"/>
    <w:rsid w:val="005104ED"/>
    <w:rsid w:val="00510960"/>
    <w:rsid w:val="00510A57"/>
    <w:rsid w:val="005128F7"/>
    <w:rsid w:val="00512D53"/>
    <w:rsid w:val="00514883"/>
    <w:rsid w:val="0051571F"/>
    <w:rsid w:val="00515BBC"/>
    <w:rsid w:val="00516B66"/>
    <w:rsid w:val="00516B96"/>
    <w:rsid w:val="00517D94"/>
    <w:rsid w:val="005201AC"/>
    <w:rsid w:val="00521DA7"/>
    <w:rsid w:val="00521DFE"/>
    <w:rsid w:val="00521E28"/>
    <w:rsid w:val="00524710"/>
    <w:rsid w:val="005268EB"/>
    <w:rsid w:val="005273E0"/>
    <w:rsid w:val="00527D57"/>
    <w:rsid w:val="0053119E"/>
    <w:rsid w:val="0053132E"/>
    <w:rsid w:val="00532126"/>
    <w:rsid w:val="0053283D"/>
    <w:rsid w:val="00532A04"/>
    <w:rsid w:val="00535A68"/>
    <w:rsid w:val="0054016D"/>
    <w:rsid w:val="0054077F"/>
    <w:rsid w:val="00541DB9"/>
    <w:rsid w:val="005520B4"/>
    <w:rsid w:val="005539FC"/>
    <w:rsid w:val="005555D6"/>
    <w:rsid w:val="00556D01"/>
    <w:rsid w:val="00557405"/>
    <w:rsid w:val="00560149"/>
    <w:rsid w:val="00561C04"/>
    <w:rsid w:val="0056213B"/>
    <w:rsid w:val="00562331"/>
    <w:rsid w:val="00562F82"/>
    <w:rsid w:val="0056373B"/>
    <w:rsid w:val="00564913"/>
    <w:rsid w:val="00564978"/>
    <w:rsid w:val="005663FC"/>
    <w:rsid w:val="00566D73"/>
    <w:rsid w:val="00567653"/>
    <w:rsid w:val="00567C15"/>
    <w:rsid w:val="00570B5A"/>
    <w:rsid w:val="0057249A"/>
    <w:rsid w:val="00572663"/>
    <w:rsid w:val="00573BD8"/>
    <w:rsid w:val="0057746C"/>
    <w:rsid w:val="005800D8"/>
    <w:rsid w:val="00581492"/>
    <w:rsid w:val="005846C9"/>
    <w:rsid w:val="005873FC"/>
    <w:rsid w:val="00590EAF"/>
    <w:rsid w:val="0059549E"/>
    <w:rsid w:val="00595DA6"/>
    <w:rsid w:val="00597AC2"/>
    <w:rsid w:val="00597CA8"/>
    <w:rsid w:val="005A0202"/>
    <w:rsid w:val="005A29E3"/>
    <w:rsid w:val="005A3B20"/>
    <w:rsid w:val="005A445B"/>
    <w:rsid w:val="005A5A4F"/>
    <w:rsid w:val="005A5C12"/>
    <w:rsid w:val="005A640F"/>
    <w:rsid w:val="005A65CD"/>
    <w:rsid w:val="005A6A91"/>
    <w:rsid w:val="005A750C"/>
    <w:rsid w:val="005B0066"/>
    <w:rsid w:val="005B018E"/>
    <w:rsid w:val="005B07CB"/>
    <w:rsid w:val="005B3094"/>
    <w:rsid w:val="005B41F1"/>
    <w:rsid w:val="005B48F0"/>
    <w:rsid w:val="005B4D36"/>
    <w:rsid w:val="005B5D6A"/>
    <w:rsid w:val="005B785F"/>
    <w:rsid w:val="005C3522"/>
    <w:rsid w:val="005C3899"/>
    <w:rsid w:val="005C3930"/>
    <w:rsid w:val="005C3E02"/>
    <w:rsid w:val="005C4633"/>
    <w:rsid w:val="005C76D8"/>
    <w:rsid w:val="005C7C26"/>
    <w:rsid w:val="005C7D37"/>
    <w:rsid w:val="005D71B0"/>
    <w:rsid w:val="005E1321"/>
    <w:rsid w:val="005E2DD4"/>
    <w:rsid w:val="005E587B"/>
    <w:rsid w:val="005E60E9"/>
    <w:rsid w:val="005E6642"/>
    <w:rsid w:val="005E6C5D"/>
    <w:rsid w:val="005E6D43"/>
    <w:rsid w:val="005F333B"/>
    <w:rsid w:val="005F51F9"/>
    <w:rsid w:val="005F6AE0"/>
    <w:rsid w:val="005F6F64"/>
    <w:rsid w:val="005F7566"/>
    <w:rsid w:val="005F76E7"/>
    <w:rsid w:val="005F7AE3"/>
    <w:rsid w:val="005F7B0A"/>
    <w:rsid w:val="00600C49"/>
    <w:rsid w:val="00605C11"/>
    <w:rsid w:val="00606440"/>
    <w:rsid w:val="006078C2"/>
    <w:rsid w:val="00607EFD"/>
    <w:rsid w:val="00611810"/>
    <w:rsid w:val="00613538"/>
    <w:rsid w:val="00614AA6"/>
    <w:rsid w:val="00614B9F"/>
    <w:rsid w:val="00615A36"/>
    <w:rsid w:val="006171A9"/>
    <w:rsid w:val="0062051A"/>
    <w:rsid w:val="00623436"/>
    <w:rsid w:val="006243BF"/>
    <w:rsid w:val="00625D3B"/>
    <w:rsid w:val="00626502"/>
    <w:rsid w:val="00627C2F"/>
    <w:rsid w:val="00630464"/>
    <w:rsid w:val="0063257C"/>
    <w:rsid w:val="00635B69"/>
    <w:rsid w:val="00640F39"/>
    <w:rsid w:val="0064233A"/>
    <w:rsid w:val="006431A0"/>
    <w:rsid w:val="00644475"/>
    <w:rsid w:val="006477A7"/>
    <w:rsid w:val="00647C0B"/>
    <w:rsid w:val="00651A2B"/>
    <w:rsid w:val="00652486"/>
    <w:rsid w:val="006536A3"/>
    <w:rsid w:val="006549BF"/>
    <w:rsid w:val="00655AAF"/>
    <w:rsid w:val="00656A30"/>
    <w:rsid w:val="0066135B"/>
    <w:rsid w:val="00661946"/>
    <w:rsid w:val="00663029"/>
    <w:rsid w:val="00666139"/>
    <w:rsid w:val="006673E7"/>
    <w:rsid w:val="00667C76"/>
    <w:rsid w:val="00671932"/>
    <w:rsid w:val="00672293"/>
    <w:rsid w:val="006735EB"/>
    <w:rsid w:val="00674964"/>
    <w:rsid w:val="00675EF4"/>
    <w:rsid w:val="00677831"/>
    <w:rsid w:val="006779CB"/>
    <w:rsid w:val="00680B7E"/>
    <w:rsid w:val="00683B94"/>
    <w:rsid w:val="00686692"/>
    <w:rsid w:val="006876DE"/>
    <w:rsid w:val="00693033"/>
    <w:rsid w:val="00693321"/>
    <w:rsid w:val="00694893"/>
    <w:rsid w:val="00694DD9"/>
    <w:rsid w:val="00697671"/>
    <w:rsid w:val="006A0DCA"/>
    <w:rsid w:val="006A12B1"/>
    <w:rsid w:val="006A5F42"/>
    <w:rsid w:val="006A6103"/>
    <w:rsid w:val="006A6690"/>
    <w:rsid w:val="006A6B84"/>
    <w:rsid w:val="006B10ED"/>
    <w:rsid w:val="006B156A"/>
    <w:rsid w:val="006B194C"/>
    <w:rsid w:val="006B51B2"/>
    <w:rsid w:val="006C0D78"/>
    <w:rsid w:val="006C17A0"/>
    <w:rsid w:val="006C2CC5"/>
    <w:rsid w:val="006C5AAA"/>
    <w:rsid w:val="006C7300"/>
    <w:rsid w:val="006D04BE"/>
    <w:rsid w:val="006D1B6C"/>
    <w:rsid w:val="006D27E3"/>
    <w:rsid w:val="006D2BFA"/>
    <w:rsid w:val="006D4135"/>
    <w:rsid w:val="006D472D"/>
    <w:rsid w:val="006D70F2"/>
    <w:rsid w:val="006D780E"/>
    <w:rsid w:val="006D7854"/>
    <w:rsid w:val="006E09F2"/>
    <w:rsid w:val="006E2D9C"/>
    <w:rsid w:val="006E53E9"/>
    <w:rsid w:val="006E6236"/>
    <w:rsid w:val="006E6B13"/>
    <w:rsid w:val="006E721C"/>
    <w:rsid w:val="006E7556"/>
    <w:rsid w:val="006E786D"/>
    <w:rsid w:val="006F2599"/>
    <w:rsid w:val="006F3EE2"/>
    <w:rsid w:val="006F55FD"/>
    <w:rsid w:val="006F5EB6"/>
    <w:rsid w:val="00700CBD"/>
    <w:rsid w:val="00702245"/>
    <w:rsid w:val="007028C7"/>
    <w:rsid w:val="00704462"/>
    <w:rsid w:val="007049A5"/>
    <w:rsid w:val="007055DF"/>
    <w:rsid w:val="00710C7E"/>
    <w:rsid w:val="00710F3D"/>
    <w:rsid w:val="0071215E"/>
    <w:rsid w:val="007145B4"/>
    <w:rsid w:val="007164C4"/>
    <w:rsid w:val="00716ABD"/>
    <w:rsid w:val="00720FC8"/>
    <w:rsid w:val="0072717B"/>
    <w:rsid w:val="007321C2"/>
    <w:rsid w:val="00733DE0"/>
    <w:rsid w:val="007357C5"/>
    <w:rsid w:val="00735A52"/>
    <w:rsid w:val="007366D4"/>
    <w:rsid w:val="0074032D"/>
    <w:rsid w:val="007405A7"/>
    <w:rsid w:val="0074075A"/>
    <w:rsid w:val="00740D25"/>
    <w:rsid w:val="00741328"/>
    <w:rsid w:val="00746073"/>
    <w:rsid w:val="00747434"/>
    <w:rsid w:val="00747CCD"/>
    <w:rsid w:val="00747D2C"/>
    <w:rsid w:val="0075654A"/>
    <w:rsid w:val="00756F76"/>
    <w:rsid w:val="00761AF2"/>
    <w:rsid w:val="00766275"/>
    <w:rsid w:val="0076696B"/>
    <w:rsid w:val="007679B9"/>
    <w:rsid w:val="00770565"/>
    <w:rsid w:val="007725B4"/>
    <w:rsid w:val="00773785"/>
    <w:rsid w:val="0077505F"/>
    <w:rsid w:val="00775259"/>
    <w:rsid w:val="00776216"/>
    <w:rsid w:val="007763D6"/>
    <w:rsid w:val="00776572"/>
    <w:rsid w:val="0077738D"/>
    <w:rsid w:val="007774C2"/>
    <w:rsid w:val="00777ADF"/>
    <w:rsid w:val="00787D28"/>
    <w:rsid w:val="0079000C"/>
    <w:rsid w:val="00790B3E"/>
    <w:rsid w:val="00790D93"/>
    <w:rsid w:val="00791CD7"/>
    <w:rsid w:val="00791F2C"/>
    <w:rsid w:val="00792D22"/>
    <w:rsid w:val="0079430D"/>
    <w:rsid w:val="007953B9"/>
    <w:rsid w:val="0079754C"/>
    <w:rsid w:val="007A1395"/>
    <w:rsid w:val="007A22E9"/>
    <w:rsid w:val="007A24EB"/>
    <w:rsid w:val="007A282D"/>
    <w:rsid w:val="007A3B34"/>
    <w:rsid w:val="007A4F2F"/>
    <w:rsid w:val="007A6B97"/>
    <w:rsid w:val="007A7CE5"/>
    <w:rsid w:val="007B19CE"/>
    <w:rsid w:val="007B1E12"/>
    <w:rsid w:val="007B3771"/>
    <w:rsid w:val="007B50D9"/>
    <w:rsid w:val="007B547C"/>
    <w:rsid w:val="007B7A0C"/>
    <w:rsid w:val="007B7C23"/>
    <w:rsid w:val="007B7FFE"/>
    <w:rsid w:val="007C0255"/>
    <w:rsid w:val="007C052A"/>
    <w:rsid w:val="007C09C8"/>
    <w:rsid w:val="007C0C22"/>
    <w:rsid w:val="007C13ED"/>
    <w:rsid w:val="007C1651"/>
    <w:rsid w:val="007C19EA"/>
    <w:rsid w:val="007C22AA"/>
    <w:rsid w:val="007C22CA"/>
    <w:rsid w:val="007C2707"/>
    <w:rsid w:val="007C6623"/>
    <w:rsid w:val="007D0D04"/>
    <w:rsid w:val="007D3572"/>
    <w:rsid w:val="007D3FCB"/>
    <w:rsid w:val="007D501A"/>
    <w:rsid w:val="007D5105"/>
    <w:rsid w:val="007E103C"/>
    <w:rsid w:val="007E300C"/>
    <w:rsid w:val="007E3133"/>
    <w:rsid w:val="007E3995"/>
    <w:rsid w:val="007E39F0"/>
    <w:rsid w:val="007E3F65"/>
    <w:rsid w:val="007E50D9"/>
    <w:rsid w:val="007E5253"/>
    <w:rsid w:val="007E57A5"/>
    <w:rsid w:val="007E5CB8"/>
    <w:rsid w:val="007E61F7"/>
    <w:rsid w:val="007E650F"/>
    <w:rsid w:val="007E68F6"/>
    <w:rsid w:val="007E6B0B"/>
    <w:rsid w:val="007E6EF9"/>
    <w:rsid w:val="007F0511"/>
    <w:rsid w:val="007F2093"/>
    <w:rsid w:val="007F2AE5"/>
    <w:rsid w:val="007F52E1"/>
    <w:rsid w:val="007F6AB0"/>
    <w:rsid w:val="007F77AD"/>
    <w:rsid w:val="00802670"/>
    <w:rsid w:val="00803805"/>
    <w:rsid w:val="00803F6B"/>
    <w:rsid w:val="00804C68"/>
    <w:rsid w:val="00804CBD"/>
    <w:rsid w:val="0080582D"/>
    <w:rsid w:val="008059CD"/>
    <w:rsid w:val="0080756C"/>
    <w:rsid w:val="00807FAE"/>
    <w:rsid w:val="00810710"/>
    <w:rsid w:val="008152DB"/>
    <w:rsid w:val="00815792"/>
    <w:rsid w:val="00816B85"/>
    <w:rsid w:val="008203A8"/>
    <w:rsid w:val="00824831"/>
    <w:rsid w:val="008251AB"/>
    <w:rsid w:val="00825ABA"/>
    <w:rsid w:val="00831204"/>
    <w:rsid w:val="00831208"/>
    <w:rsid w:val="00831253"/>
    <w:rsid w:val="00835378"/>
    <w:rsid w:val="00835A02"/>
    <w:rsid w:val="00836601"/>
    <w:rsid w:val="0083796E"/>
    <w:rsid w:val="00840BF1"/>
    <w:rsid w:val="00841859"/>
    <w:rsid w:val="008429CF"/>
    <w:rsid w:val="0084405B"/>
    <w:rsid w:val="008443C4"/>
    <w:rsid w:val="008446E2"/>
    <w:rsid w:val="00844CEC"/>
    <w:rsid w:val="00845630"/>
    <w:rsid w:val="0084708B"/>
    <w:rsid w:val="00847E19"/>
    <w:rsid w:val="00850CD3"/>
    <w:rsid w:val="0085112C"/>
    <w:rsid w:val="0085183E"/>
    <w:rsid w:val="00856B1B"/>
    <w:rsid w:val="00857D58"/>
    <w:rsid w:val="008601A9"/>
    <w:rsid w:val="00860C62"/>
    <w:rsid w:val="0086517F"/>
    <w:rsid w:val="00865B0D"/>
    <w:rsid w:val="00871B33"/>
    <w:rsid w:val="00872949"/>
    <w:rsid w:val="008730BB"/>
    <w:rsid w:val="008748E2"/>
    <w:rsid w:val="008753F7"/>
    <w:rsid w:val="00877391"/>
    <w:rsid w:val="00877B4E"/>
    <w:rsid w:val="00883C32"/>
    <w:rsid w:val="00885CDD"/>
    <w:rsid w:val="008874C6"/>
    <w:rsid w:val="00887874"/>
    <w:rsid w:val="00887E41"/>
    <w:rsid w:val="00892D75"/>
    <w:rsid w:val="008941DB"/>
    <w:rsid w:val="00895940"/>
    <w:rsid w:val="008A16EA"/>
    <w:rsid w:val="008A5209"/>
    <w:rsid w:val="008A5DDC"/>
    <w:rsid w:val="008A5FC8"/>
    <w:rsid w:val="008B2929"/>
    <w:rsid w:val="008B31F9"/>
    <w:rsid w:val="008B36A6"/>
    <w:rsid w:val="008B428B"/>
    <w:rsid w:val="008B5B36"/>
    <w:rsid w:val="008B6162"/>
    <w:rsid w:val="008B706F"/>
    <w:rsid w:val="008B7732"/>
    <w:rsid w:val="008C04DF"/>
    <w:rsid w:val="008C082D"/>
    <w:rsid w:val="008C1041"/>
    <w:rsid w:val="008C1880"/>
    <w:rsid w:val="008C1971"/>
    <w:rsid w:val="008C2AD0"/>
    <w:rsid w:val="008C4B80"/>
    <w:rsid w:val="008C5036"/>
    <w:rsid w:val="008C6874"/>
    <w:rsid w:val="008D2CAF"/>
    <w:rsid w:val="008D3ACE"/>
    <w:rsid w:val="008D51CC"/>
    <w:rsid w:val="008D648F"/>
    <w:rsid w:val="008E0CD1"/>
    <w:rsid w:val="008E1CB2"/>
    <w:rsid w:val="008E4F95"/>
    <w:rsid w:val="008E5366"/>
    <w:rsid w:val="008F1FC1"/>
    <w:rsid w:val="008F2238"/>
    <w:rsid w:val="008F35DC"/>
    <w:rsid w:val="008F4D52"/>
    <w:rsid w:val="008F4E41"/>
    <w:rsid w:val="008F5276"/>
    <w:rsid w:val="009015BF"/>
    <w:rsid w:val="0090408D"/>
    <w:rsid w:val="00904C80"/>
    <w:rsid w:val="00904E6B"/>
    <w:rsid w:val="00905E74"/>
    <w:rsid w:val="00906EEC"/>
    <w:rsid w:val="00910AE9"/>
    <w:rsid w:val="00913F33"/>
    <w:rsid w:val="00914204"/>
    <w:rsid w:val="00914392"/>
    <w:rsid w:val="009143B2"/>
    <w:rsid w:val="00915C7E"/>
    <w:rsid w:val="009206C0"/>
    <w:rsid w:val="00922606"/>
    <w:rsid w:val="00922D31"/>
    <w:rsid w:val="00924F19"/>
    <w:rsid w:val="0092559F"/>
    <w:rsid w:val="0092607C"/>
    <w:rsid w:val="00930F94"/>
    <w:rsid w:val="00931141"/>
    <w:rsid w:val="00932DE1"/>
    <w:rsid w:val="00935665"/>
    <w:rsid w:val="00935B30"/>
    <w:rsid w:val="00936A4E"/>
    <w:rsid w:val="00936E77"/>
    <w:rsid w:val="0093751B"/>
    <w:rsid w:val="00937965"/>
    <w:rsid w:val="00940C55"/>
    <w:rsid w:val="00941580"/>
    <w:rsid w:val="009440F5"/>
    <w:rsid w:val="00944E0C"/>
    <w:rsid w:val="00945CE8"/>
    <w:rsid w:val="00946D8B"/>
    <w:rsid w:val="00946DD8"/>
    <w:rsid w:val="00950D81"/>
    <w:rsid w:val="00952A05"/>
    <w:rsid w:val="009543EB"/>
    <w:rsid w:val="00954978"/>
    <w:rsid w:val="00954B1B"/>
    <w:rsid w:val="009620E6"/>
    <w:rsid w:val="009623AB"/>
    <w:rsid w:val="009631C3"/>
    <w:rsid w:val="00967ED7"/>
    <w:rsid w:val="00970A6B"/>
    <w:rsid w:val="00971171"/>
    <w:rsid w:val="009713C6"/>
    <w:rsid w:val="00971D9B"/>
    <w:rsid w:val="009731EC"/>
    <w:rsid w:val="009732E9"/>
    <w:rsid w:val="009737D9"/>
    <w:rsid w:val="009763C4"/>
    <w:rsid w:val="009803F1"/>
    <w:rsid w:val="009828C6"/>
    <w:rsid w:val="00982964"/>
    <w:rsid w:val="009844F7"/>
    <w:rsid w:val="00984753"/>
    <w:rsid w:val="00985462"/>
    <w:rsid w:val="009861AC"/>
    <w:rsid w:val="0099079E"/>
    <w:rsid w:val="00990D71"/>
    <w:rsid w:val="00992870"/>
    <w:rsid w:val="00993AB6"/>
    <w:rsid w:val="00994079"/>
    <w:rsid w:val="00995FFD"/>
    <w:rsid w:val="00997F4B"/>
    <w:rsid w:val="009A244C"/>
    <w:rsid w:val="009A2BBB"/>
    <w:rsid w:val="009A3612"/>
    <w:rsid w:val="009A4059"/>
    <w:rsid w:val="009A44C8"/>
    <w:rsid w:val="009A45B0"/>
    <w:rsid w:val="009A6A6F"/>
    <w:rsid w:val="009A735F"/>
    <w:rsid w:val="009B07DC"/>
    <w:rsid w:val="009B1B69"/>
    <w:rsid w:val="009B40FD"/>
    <w:rsid w:val="009B533B"/>
    <w:rsid w:val="009B7570"/>
    <w:rsid w:val="009C1051"/>
    <w:rsid w:val="009C16FB"/>
    <w:rsid w:val="009C37B1"/>
    <w:rsid w:val="009C3B95"/>
    <w:rsid w:val="009C3C80"/>
    <w:rsid w:val="009C470D"/>
    <w:rsid w:val="009C638B"/>
    <w:rsid w:val="009D217F"/>
    <w:rsid w:val="009D3626"/>
    <w:rsid w:val="009D3B66"/>
    <w:rsid w:val="009D68FB"/>
    <w:rsid w:val="009E04B3"/>
    <w:rsid w:val="009E0DFC"/>
    <w:rsid w:val="009E442B"/>
    <w:rsid w:val="009E5252"/>
    <w:rsid w:val="009E5B74"/>
    <w:rsid w:val="009E6E9A"/>
    <w:rsid w:val="009E7C14"/>
    <w:rsid w:val="009F094B"/>
    <w:rsid w:val="009F0A01"/>
    <w:rsid w:val="009F3B2B"/>
    <w:rsid w:val="009F3CA2"/>
    <w:rsid w:val="009F419C"/>
    <w:rsid w:val="009F43E0"/>
    <w:rsid w:val="009F62D9"/>
    <w:rsid w:val="00A01D7B"/>
    <w:rsid w:val="00A04583"/>
    <w:rsid w:val="00A055A5"/>
    <w:rsid w:val="00A116EB"/>
    <w:rsid w:val="00A12A7C"/>
    <w:rsid w:val="00A1330E"/>
    <w:rsid w:val="00A138DE"/>
    <w:rsid w:val="00A140F7"/>
    <w:rsid w:val="00A15328"/>
    <w:rsid w:val="00A215A8"/>
    <w:rsid w:val="00A22790"/>
    <w:rsid w:val="00A23838"/>
    <w:rsid w:val="00A23944"/>
    <w:rsid w:val="00A2561D"/>
    <w:rsid w:val="00A25FA0"/>
    <w:rsid w:val="00A2678B"/>
    <w:rsid w:val="00A31A3C"/>
    <w:rsid w:val="00A320C1"/>
    <w:rsid w:val="00A32E8A"/>
    <w:rsid w:val="00A33F37"/>
    <w:rsid w:val="00A34A91"/>
    <w:rsid w:val="00A35C5C"/>
    <w:rsid w:val="00A36AB7"/>
    <w:rsid w:val="00A374EB"/>
    <w:rsid w:val="00A402A1"/>
    <w:rsid w:val="00A44175"/>
    <w:rsid w:val="00A45A85"/>
    <w:rsid w:val="00A475B0"/>
    <w:rsid w:val="00A50D22"/>
    <w:rsid w:val="00A512C3"/>
    <w:rsid w:val="00A5223C"/>
    <w:rsid w:val="00A54E22"/>
    <w:rsid w:val="00A55140"/>
    <w:rsid w:val="00A571FE"/>
    <w:rsid w:val="00A57DDC"/>
    <w:rsid w:val="00A60300"/>
    <w:rsid w:val="00A60395"/>
    <w:rsid w:val="00A61836"/>
    <w:rsid w:val="00A6287E"/>
    <w:rsid w:val="00A64A3F"/>
    <w:rsid w:val="00A6710A"/>
    <w:rsid w:val="00A67354"/>
    <w:rsid w:val="00A71593"/>
    <w:rsid w:val="00A72644"/>
    <w:rsid w:val="00A72B79"/>
    <w:rsid w:val="00A73BD7"/>
    <w:rsid w:val="00A742C7"/>
    <w:rsid w:val="00A7453E"/>
    <w:rsid w:val="00A753C0"/>
    <w:rsid w:val="00A75510"/>
    <w:rsid w:val="00A77C2C"/>
    <w:rsid w:val="00A80062"/>
    <w:rsid w:val="00A8095B"/>
    <w:rsid w:val="00A856EB"/>
    <w:rsid w:val="00A9022E"/>
    <w:rsid w:val="00A902D4"/>
    <w:rsid w:val="00A9408B"/>
    <w:rsid w:val="00A9464D"/>
    <w:rsid w:val="00A95683"/>
    <w:rsid w:val="00A9641B"/>
    <w:rsid w:val="00A96E34"/>
    <w:rsid w:val="00AA0599"/>
    <w:rsid w:val="00AA1165"/>
    <w:rsid w:val="00AA1480"/>
    <w:rsid w:val="00AA1E32"/>
    <w:rsid w:val="00AA397F"/>
    <w:rsid w:val="00AA3F31"/>
    <w:rsid w:val="00AA4625"/>
    <w:rsid w:val="00AA5517"/>
    <w:rsid w:val="00AB1F1A"/>
    <w:rsid w:val="00AB31D7"/>
    <w:rsid w:val="00AB514A"/>
    <w:rsid w:val="00AB53E4"/>
    <w:rsid w:val="00AB5467"/>
    <w:rsid w:val="00AC2BEF"/>
    <w:rsid w:val="00AC2F08"/>
    <w:rsid w:val="00AC35B2"/>
    <w:rsid w:val="00AC4F34"/>
    <w:rsid w:val="00AC6EC2"/>
    <w:rsid w:val="00AD13C0"/>
    <w:rsid w:val="00AD1F3E"/>
    <w:rsid w:val="00AD2036"/>
    <w:rsid w:val="00AD22E3"/>
    <w:rsid w:val="00AD4439"/>
    <w:rsid w:val="00AD76F2"/>
    <w:rsid w:val="00AD7D03"/>
    <w:rsid w:val="00AE1224"/>
    <w:rsid w:val="00AE12C5"/>
    <w:rsid w:val="00AE18A3"/>
    <w:rsid w:val="00AE3A4B"/>
    <w:rsid w:val="00AE3A63"/>
    <w:rsid w:val="00AE4755"/>
    <w:rsid w:val="00AE5416"/>
    <w:rsid w:val="00AE5435"/>
    <w:rsid w:val="00AE645C"/>
    <w:rsid w:val="00AF2918"/>
    <w:rsid w:val="00AF3ABE"/>
    <w:rsid w:val="00AF6286"/>
    <w:rsid w:val="00AF6959"/>
    <w:rsid w:val="00AF7AC8"/>
    <w:rsid w:val="00B00520"/>
    <w:rsid w:val="00B00B25"/>
    <w:rsid w:val="00B00F8E"/>
    <w:rsid w:val="00B014D0"/>
    <w:rsid w:val="00B03B39"/>
    <w:rsid w:val="00B03CB0"/>
    <w:rsid w:val="00B041A9"/>
    <w:rsid w:val="00B04350"/>
    <w:rsid w:val="00B0465E"/>
    <w:rsid w:val="00B05CBC"/>
    <w:rsid w:val="00B06A70"/>
    <w:rsid w:val="00B06D0F"/>
    <w:rsid w:val="00B076BD"/>
    <w:rsid w:val="00B10531"/>
    <w:rsid w:val="00B1218F"/>
    <w:rsid w:val="00B122CE"/>
    <w:rsid w:val="00B13262"/>
    <w:rsid w:val="00B14140"/>
    <w:rsid w:val="00B145CD"/>
    <w:rsid w:val="00B14791"/>
    <w:rsid w:val="00B14C20"/>
    <w:rsid w:val="00B16238"/>
    <w:rsid w:val="00B21628"/>
    <w:rsid w:val="00B23F81"/>
    <w:rsid w:val="00B23F8B"/>
    <w:rsid w:val="00B24204"/>
    <w:rsid w:val="00B24EB1"/>
    <w:rsid w:val="00B27724"/>
    <w:rsid w:val="00B30BC2"/>
    <w:rsid w:val="00B30C63"/>
    <w:rsid w:val="00B30F3D"/>
    <w:rsid w:val="00B315B3"/>
    <w:rsid w:val="00B31645"/>
    <w:rsid w:val="00B341C0"/>
    <w:rsid w:val="00B34514"/>
    <w:rsid w:val="00B34550"/>
    <w:rsid w:val="00B34F46"/>
    <w:rsid w:val="00B35482"/>
    <w:rsid w:val="00B3755C"/>
    <w:rsid w:val="00B37837"/>
    <w:rsid w:val="00B379BC"/>
    <w:rsid w:val="00B37F7E"/>
    <w:rsid w:val="00B42043"/>
    <w:rsid w:val="00B432A0"/>
    <w:rsid w:val="00B45473"/>
    <w:rsid w:val="00B457B8"/>
    <w:rsid w:val="00B4738B"/>
    <w:rsid w:val="00B476AF"/>
    <w:rsid w:val="00B517F7"/>
    <w:rsid w:val="00B52AFC"/>
    <w:rsid w:val="00B52EFE"/>
    <w:rsid w:val="00B56016"/>
    <w:rsid w:val="00B60331"/>
    <w:rsid w:val="00B60A8A"/>
    <w:rsid w:val="00B60DCA"/>
    <w:rsid w:val="00B6305A"/>
    <w:rsid w:val="00B6369D"/>
    <w:rsid w:val="00B63C73"/>
    <w:rsid w:val="00B642C5"/>
    <w:rsid w:val="00B66F3E"/>
    <w:rsid w:val="00B672B3"/>
    <w:rsid w:val="00B678DB"/>
    <w:rsid w:val="00B712C3"/>
    <w:rsid w:val="00B7367C"/>
    <w:rsid w:val="00B7547A"/>
    <w:rsid w:val="00B76DB6"/>
    <w:rsid w:val="00B76EA0"/>
    <w:rsid w:val="00B77761"/>
    <w:rsid w:val="00B77DBF"/>
    <w:rsid w:val="00B80269"/>
    <w:rsid w:val="00B8044D"/>
    <w:rsid w:val="00B80EEB"/>
    <w:rsid w:val="00B810DF"/>
    <w:rsid w:val="00B81FBB"/>
    <w:rsid w:val="00B823AE"/>
    <w:rsid w:val="00B84851"/>
    <w:rsid w:val="00B85414"/>
    <w:rsid w:val="00B902B9"/>
    <w:rsid w:val="00B90708"/>
    <w:rsid w:val="00B910E0"/>
    <w:rsid w:val="00B92C59"/>
    <w:rsid w:val="00B93BA2"/>
    <w:rsid w:val="00B95B21"/>
    <w:rsid w:val="00B95BFE"/>
    <w:rsid w:val="00B96C22"/>
    <w:rsid w:val="00B972D3"/>
    <w:rsid w:val="00BA0965"/>
    <w:rsid w:val="00BA1705"/>
    <w:rsid w:val="00BA2132"/>
    <w:rsid w:val="00BA3224"/>
    <w:rsid w:val="00BA456F"/>
    <w:rsid w:val="00BA4629"/>
    <w:rsid w:val="00BA5352"/>
    <w:rsid w:val="00BA659C"/>
    <w:rsid w:val="00BA7C4B"/>
    <w:rsid w:val="00BB1260"/>
    <w:rsid w:val="00BB4389"/>
    <w:rsid w:val="00BB61BE"/>
    <w:rsid w:val="00BC1712"/>
    <w:rsid w:val="00BC1F08"/>
    <w:rsid w:val="00BC2797"/>
    <w:rsid w:val="00BC2F58"/>
    <w:rsid w:val="00BC4189"/>
    <w:rsid w:val="00BC4227"/>
    <w:rsid w:val="00BC4340"/>
    <w:rsid w:val="00BC54CD"/>
    <w:rsid w:val="00BC56F5"/>
    <w:rsid w:val="00BC615D"/>
    <w:rsid w:val="00BC6CD8"/>
    <w:rsid w:val="00BD1366"/>
    <w:rsid w:val="00BD1AC1"/>
    <w:rsid w:val="00BD1D46"/>
    <w:rsid w:val="00BD3419"/>
    <w:rsid w:val="00BD43E5"/>
    <w:rsid w:val="00BD5479"/>
    <w:rsid w:val="00BD57EF"/>
    <w:rsid w:val="00BD59E3"/>
    <w:rsid w:val="00BD771F"/>
    <w:rsid w:val="00BD7FD7"/>
    <w:rsid w:val="00BE0315"/>
    <w:rsid w:val="00BE05F0"/>
    <w:rsid w:val="00BE091A"/>
    <w:rsid w:val="00BE1772"/>
    <w:rsid w:val="00BE1DEB"/>
    <w:rsid w:val="00BF0A46"/>
    <w:rsid w:val="00BF0E8E"/>
    <w:rsid w:val="00BF1A7F"/>
    <w:rsid w:val="00BF3E91"/>
    <w:rsid w:val="00BF561D"/>
    <w:rsid w:val="00BF70EF"/>
    <w:rsid w:val="00BF7548"/>
    <w:rsid w:val="00C00474"/>
    <w:rsid w:val="00C00F37"/>
    <w:rsid w:val="00C02A99"/>
    <w:rsid w:val="00C03F51"/>
    <w:rsid w:val="00C10CC7"/>
    <w:rsid w:val="00C111ED"/>
    <w:rsid w:val="00C11DF8"/>
    <w:rsid w:val="00C13225"/>
    <w:rsid w:val="00C136A2"/>
    <w:rsid w:val="00C14C86"/>
    <w:rsid w:val="00C15A5F"/>
    <w:rsid w:val="00C17715"/>
    <w:rsid w:val="00C229F8"/>
    <w:rsid w:val="00C2369A"/>
    <w:rsid w:val="00C25365"/>
    <w:rsid w:val="00C25B02"/>
    <w:rsid w:val="00C322F1"/>
    <w:rsid w:val="00C33284"/>
    <w:rsid w:val="00C33F76"/>
    <w:rsid w:val="00C34398"/>
    <w:rsid w:val="00C343E5"/>
    <w:rsid w:val="00C351A6"/>
    <w:rsid w:val="00C35A4C"/>
    <w:rsid w:val="00C35E0D"/>
    <w:rsid w:val="00C371FA"/>
    <w:rsid w:val="00C377A2"/>
    <w:rsid w:val="00C46F61"/>
    <w:rsid w:val="00C47598"/>
    <w:rsid w:val="00C47BB2"/>
    <w:rsid w:val="00C47CC5"/>
    <w:rsid w:val="00C51A32"/>
    <w:rsid w:val="00C51C28"/>
    <w:rsid w:val="00C53456"/>
    <w:rsid w:val="00C53E6D"/>
    <w:rsid w:val="00C55EA7"/>
    <w:rsid w:val="00C60C2D"/>
    <w:rsid w:val="00C6162E"/>
    <w:rsid w:val="00C62E87"/>
    <w:rsid w:val="00C65399"/>
    <w:rsid w:val="00C70043"/>
    <w:rsid w:val="00C71B5B"/>
    <w:rsid w:val="00C7208D"/>
    <w:rsid w:val="00C721DE"/>
    <w:rsid w:val="00C73861"/>
    <w:rsid w:val="00C7432C"/>
    <w:rsid w:val="00C75791"/>
    <w:rsid w:val="00C75F30"/>
    <w:rsid w:val="00C76304"/>
    <w:rsid w:val="00C76427"/>
    <w:rsid w:val="00C77F90"/>
    <w:rsid w:val="00C80554"/>
    <w:rsid w:val="00C81DAE"/>
    <w:rsid w:val="00C84955"/>
    <w:rsid w:val="00C84A39"/>
    <w:rsid w:val="00C85FED"/>
    <w:rsid w:val="00C86467"/>
    <w:rsid w:val="00C87199"/>
    <w:rsid w:val="00C912FD"/>
    <w:rsid w:val="00C95C72"/>
    <w:rsid w:val="00C95FE9"/>
    <w:rsid w:val="00C96B86"/>
    <w:rsid w:val="00C971F9"/>
    <w:rsid w:val="00C9788F"/>
    <w:rsid w:val="00C97CB4"/>
    <w:rsid w:val="00C97DF7"/>
    <w:rsid w:val="00CA14C9"/>
    <w:rsid w:val="00CA1A6A"/>
    <w:rsid w:val="00CA24FB"/>
    <w:rsid w:val="00CA27D6"/>
    <w:rsid w:val="00CA6108"/>
    <w:rsid w:val="00CA64D5"/>
    <w:rsid w:val="00CB1877"/>
    <w:rsid w:val="00CB3201"/>
    <w:rsid w:val="00CB3415"/>
    <w:rsid w:val="00CB4329"/>
    <w:rsid w:val="00CB5A1F"/>
    <w:rsid w:val="00CB6290"/>
    <w:rsid w:val="00CB766B"/>
    <w:rsid w:val="00CC191C"/>
    <w:rsid w:val="00CC356D"/>
    <w:rsid w:val="00CC3FEB"/>
    <w:rsid w:val="00CC6F87"/>
    <w:rsid w:val="00CD0EF3"/>
    <w:rsid w:val="00CD109D"/>
    <w:rsid w:val="00CD1E9D"/>
    <w:rsid w:val="00CD2D54"/>
    <w:rsid w:val="00CD5288"/>
    <w:rsid w:val="00CD66E6"/>
    <w:rsid w:val="00CD6ABB"/>
    <w:rsid w:val="00CE1983"/>
    <w:rsid w:val="00CE2909"/>
    <w:rsid w:val="00CE417B"/>
    <w:rsid w:val="00CE53E5"/>
    <w:rsid w:val="00CE5CF2"/>
    <w:rsid w:val="00CE71E9"/>
    <w:rsid w:val="00CF2572"/>
    <w:rsid w:val="00CF25A1"/>
    <w:rsid w:val="00CF2FFE"/>
    <w:rsid w:val="00CF3124"/>
    <w:rsid w:val="00CF461F"/>
    <w:rsid w:val="00CF6B77"/>
    <w:rsid w:val="00CF71E3"/>
    <w:rsid w:val="00D00A5D"/>
    <w:rsid w:val="00D00A87"/>
    <w:rsid w:val="00D01354"/>
    <w:rsid w:val="00D01910"/>
    <w:rsid w:val="00D02F2F"/>
    <w:rsid w:val="00D03CB9"/>
    <w:rsid w:val="00D05411"/>
    <w:rsid w:val="00D055F6"/>
    <w:rsid w:val="00D06476"/>
    <w:rsid w:val="00D06995"/>
    <w:rsid w:val="00D13087"/>
    <w:rsid w:val="00D16FA0"/>
    <w:rsid w:val="00D17378"/>
    <w:rsid w:val="00D216B2"/>
    <w:rsid w:val="00D23C4C"/>
    <w:rsid w:val="00D26479"/>
    <w:rsid w:val="00D26DCE"/>
    <w:rsid w:val="00D27D7D"/>
    <w:rsid w:val="00D319AD"/>
    <w:rsid w:val="00D3275F"/>
    <w:rsid w:val="00D341F3"/>
    <w:rsid w:val="00D34548"/>
    <w:rsid w:val="00D34914"/>
    <w:rsid w:val="00D37A37"/>
    <w:rsid w:val="00D4128C"/>
    <w:rsid w:val="00D4411B"/>
    <w:rsid w:val="00D44EC6"/>
    <w:rsid w:val="00D5130A"/>
    <w:rsid w:val="00D51769"/>
    <w:rsid w:val="00D522D8"/>
    <w:rsid w:val="00D5491C"/>
    <w:rsid w:val="00D54CCF"/>
    <w:rsid w:val="00D554E8"/>
    <w:rsid w:val="00D55E12"/>
    <w:rsid w:val="00D5748E"/>
    <w:rsid w:val="00D612A9"/>
    <w:rsid w:val="00D6411E"/>
    <w:rsid w:val="00D64482"/>
    <w:rsid w:val="00D66935"/>
    <w:rsid w:val="00D735D0"/>
    <w:rsid w:val="00D80021"/>
    <w:rsid w:val="00D84C22"/>
    <w:rsid w:val="00D858D9"/>
    <w:rsid w:val="00D8724C"/>
    <w:rsid w:val="00D93004"/>
    <w:rsid w:val="00D93711"/>
    <w:rsid w:val="00D938C1"/>
    <w:rsid w:val="00D94EF3"/>
    <w:rsid w:val="00D96D2A"/>
    <w:rsid w:val="00DA2C76"/>
    <w:rsid w:val="00DA47A8"/>
    <w:rsid w:val="00DA7D61"/>
    <w:rsid w:val="00DB1890"/>
    <w:rsid w:val="00DB3592"/>
    <w:rsid w:val="00DB47E5"/>
    <w:rsid w:val="00DB4C93"/>
    <w:rsid w:val="00DB5421"/>
    <w:rsid w:val="00DB64F4"/>
    <w:rsid w:val="00DC2894"/>
    <w:rsid w:val="00DC3F8A"/>
    <w:rsid w:val="00DC795E"/>
    <w:rsid w:val="00DD1537"/>
    <w:rsid w:val="00DD3A14"/>
    <w:rsid w:val="00DD46E9"/>
    <w:rsid w:val="00DD740A"/>
    <w:rsid w:val="00DD7F26"/>
    <w:rsid w:val="00DE0D00"/>
    <w:rsid w:val="00DE16CD"/>
    <w:rsid w:val="00DE6492"/>
    <w:rsid w:val="00DF280B"/>
    <w:rsid w:val="00DF28B7"/>
    <w:rsid w:val="00DF3079"/>
    <w:rsid w:val="00DF3345"/>
    <w:rsid w:val="00DF5F6C"/>
    <w:rsid w:val="00DF68C0"/>
    <w:rsid w:val="00DF7650"/>
    <w:rsid w:val="00DF7F5A"/>
    <w:rsid w:val="00E00332"/>
    <w:rsid w:val="00E00FFD"/>
    <w:rsid w:val="00E02EB3"/>
    <w:rsid w:val="00E04590"/>
    <w:rsid w:val="00E04C02"/>
    <w:rsid w:val="00E053B2"/>
    <w:rsid w:val="00E0617A"/>
    <w:rsid w:val="00E064D3"/>
    <w:rsid w:val="00E06595"/>
    <w:rsid w:val="00E12316"/>
    <w:rsid w:val="00E1277F"/>
    <w:rsid w:val="00E139D5"/>
    <w:rsid w:val="00E14CA5"/>
    <w:rsid w:val="00E15202"/>
    <w:rsid w:val="00E152DF"/>
    <w:rsid w:val="00E15505"/>
    <w:rsid w:val="00E22D1B"/>
    <w:rsid w:val="00E235F5"/>
    <w:rsid w:val="00E23783"/>
    <w:rsid w:val="00E256E5"/>
    <w:rsid w:val="00E26411"/>
    <w:rsid w:val="00E27AE8"/>
    <w:rsid w:val="00E3008F"/>
    <w:rsid w:val="00E307B6"/>
    <w:rsid w:val="00E34EAD"/>
    <w:rsid w:val="00E34EBE"/>
    <w:rsid w:val="00E34F85"/>
    <w:rsid w:val="00E4196F"/>
    <w:rsid w:val="00E41A87"/>
    <w:rsid w:val="00E41AD6"/>
    <w:rsid w:val="00E42017"/>
    <w:rsid w:val="00E42730"/>
    <w:rsid w:val="00E45AB1"/>
    <w:rsid w:val="00E45C81"/>
    <w:rsid w:val="00E46268"/>
    <w:rsid w:val="00E462F2"/>
    <w:rsid w:val="00E528F9"/>
    <w:rsid w:val="00E53522"/>
    <w:rsid w:val="00E55854"/>
    <w:rsid w:val="00E56707"/>
    <w:rsid w:val="00E57739"/>
    <w:rsid w:val="00E628AD"/>
    <w:rsid w:val="00E62908"/>
    <w:rsid w:val="00E64339"/>
    <w:rsid w:val="00E677BD"/>
    <w:rsid w:val="00E708BC"/>
    <w:rsid w:val="00E70C44"/>
    <w:rsid w:val="00E72B6E"/>
    <w:rsid w:val="00E74B6D"/>
    <w:rsid w:val="00E75EC2"/>
    <w:rsid w:val="00E775E3"/>
    <w:rsid w:val="00E84570"/>
    <w:rsid w:val="00E8487A"/>
    <w:rsid w:val="00E872A7"/>
    <w:rsid w:val="00E9292A"/>
    <w:rsid w:val="00E967EA"/>
    <w:rsid w:val="00E97299"/>
    <w:rsid w:val="00EA19E9"/>
    <w:rsid w:val="00EA2443"/>
    <w:rsid w:val="00EA369D"/>
    <w:rsid w:val="00EA3B6D"/>
    <w:rsid w:val="00EA3EF5"/>
    <w:rsid w:val="00EA411E"/>
    <w:rsid w:val="00EA4C4D"/>
    <w:rsid w:val="00EA641F"/>
    <w:rsid w:val="00EA6A5A"/>
    <w:rsid w:val="00EA714D"/>
    <w:rsid w:val="00EB19E0"/>
    <w:rsid w:val="00EB249C"/>
    <w:rsid w:val="00EB3B36"/>
    <w:rsid w:val="00EB5754"/>
    <w:rsid w:val="00EB5A80"/>
    <w:rsid w:val="00EB780D"/>
    <w:rsid w:val="00EB7E92"/>
    <w:rsid w:val="00EB7FBE"/>
    <w:rsid w:val="00EC07DD"/>
    <w:rsid w:val="00EC093F"/>
    <w:rsid w:val="00EC0D7C"/>
    <w:rsid w:val="00EC11A8"/>
    <w:rsid w:val="00EC3652"/>
    <w:rsid w:val="00EC3D03"/>
    <w:rsid w:val="00EC7F14"/>
    <w:rsid w:val="00ED3078"/>
    <w:rsid w:val="00ED3187"/>
    <w:rsid w:val="00ED330F"/>
    <w:rsid w:val="00ED3B24"/>
    <w:rsid w:val="00ED415E"/>
    <w:rsid w:val="00ED4969"/>
    <w:rsid w:val="00ED56D3"/>
    <w:rsid w:val="00ED78E4"/>
    <w:rsid w:val="00EE220A"/>
    <w:rsid w:val="00EE2448"/>
    <w:rsid w:val="00EE2853"/>
    <w:rsid w:val="00EE352A"/>
    <w:rsid w:val="00EE67AE"/>
    <w:rsid w:val="00EF5D36"/>
    <w:rsid w:val="00EF66FC"/>
    <w:rsid w:val="00F0135B"/>
    <w:rsid w:val="00F02E73"/>
    <w:rsid w:val="00F10140"/>
    <w:rsid w:val="00F109C7"/>
    <w:rsid w:val="00F11BAF"/>
    <w:rsid w:val="00F11CE3"/>
    <w:rsid w:val="00F132DC"/>
    <w:rsid w:val="00F13A9A"/>
    <w:rsid w:val="00F13B27"/>
    <w:rsid w:val="00F15C07"/>
    <w:rsid w:val="00F16559"/>
    <w:rsid w:val="00F16E77"/>
    <w:rsid w:val="00F16FDF"/>
    <w:rsid w:val="00F17DCE"/>
    <w:rsid w:val="00F22750"/>
    <w:rsid w:val="00F23CA1"/>
    <w:rsid w:val="00F2401A"/>
    <w:rsid w:val="00F257BB"/>
    <w:rsid w:val="00F2646F"/>
    <w:rsid w:val="00F26E33"/>
    <w:rsid w:val="00F27E65"/>
    <w:rsid w:val="00F30EE7"/>
    <w:rsid w:val="00F318BA"/>
    <w:rsid w:val="00F31DEA"/>
    <w:rsid w:val="00F32B30"/>
    <w:rsid w:val="00F338D8"/>
    <w:rsid w:val="00F33B08"/>
    <w:rsid w:val="00F36A95"/>
    <w:rsid w:val="00F36F01"/>
    <w:rsid w:val="00F37349"/>
    <w:rsid w:val="00F3743F"/>
    <w:rsid w:val="00F405C9"/>
    <w:rsid w:val="00F40A19"/>
    <w:rsid w:val="00F40C29"/>
    <w:rsid w:val="00F414CD"/>
    <w:rsid w:val="00F414F8"/>
    <w:rsid w:val="00F44FA1"/>
    <w:rsid w:val="00F45418"/>
    <w:rsid w:val="00F47626"/>
    <w:rsid w:val="00F47CAB"/>
    <w:rsid w:val="00F50275"/>
    <w:rsid w:val="00F505C7"/>
    <w:rsid w:val="00F51366"/>
    <w:rsid w:val="00F534AD"/>
    <w:rsid w:val="00F53C9E"/>
    <w:rsid w:val="00F54824"/>
    <w:rsid w:val="00F54D09"/>
    <w:rsid w:val="00F566F6"/>
    <w:rsid w:val="00F56CE1"/>
    <w:rsid w:val="00F6003E"/>
    <w:rsid w:val="00F60839"/>
    <w:rsid w:val="00F61DD5"/>
    <w:rsid w:val="00F62AE5"/>
    <w:rsid w:val="00F62D01"/>
    <w:rsid w:val="00F62EE5"/>
    <w:rsid w:val="00F637BC"/>
    <w:rsid w:val="00F669C5"/>
    <w:rsid w:val="00F67C1B"/>
    <w:rsid w:val="00F70195"/>
    <w:rsid w:val="00F72DEA"/>
    <w:rsid w:val="00F75340"/>
    <w:rsid w:val="00F75710"/>
    <w:rsid w:val="00F75739"/>
    <w:rsid w:val="00F75AC9"/>
    <w:rsid w:val="00F75ED1"/>
    <w:rsid w:val="00F77814"/>
    <w:rsid w:val="00F803B0"/>
    <w:rsid w:val="00F80409"/>
    <w:rsid w:val="00F80E14"/>
    <w:rsid w:val="00F80E25"/>
    <w:rsid w:val="00F81524"/>
    <w:rsid w:val="00F83362"/>
    <w:rsid w:val="00F8600C"/>
    <w:rsid w:val="00F863C1"/>
    <w:rsid w:val="00F869B7"/>
    <w:rsid w:val="00F86EF5"/>
    <w:rsid w:val="00F9005C"/>
    <w:rsid w:val="00F904AE"/>
    <w:rsid w:val="00F91CBA"/>
    <w:rsid w:val="00F91DF2"/>
    <w:rsid w:val="00F92513"/>
    <w:rsid w:val="00F92DF1"/>
    <w:rsid w:val="00F93AEB"/>
    <w:rsid w:val="00F9506A"/>
    <w:rsid w:val="00F95B03"/>
    <w:rsid w:val="00F96026"/>
    <w:rsid w:val="00F96B57"/>
    <w:rsid w:val="00F97CE1"/>
    <w:rsid w:val="00FA0966"/>
    <w:rsid w:val="00FA6905"/>
    <w:rsid w:val="00FA7A01"/>
    <w:rsid w:val="00FB03E9"/>
    <w:rsid w:val="00FB231E"/>
    <w:rsid w:val="00FB2F2E"/>
    <w:rsid w:val="00FB37C3"/>
    <w:rsid w:val="00FB4456"/>
    <w:rsid w:val="00FB4D43"/>
    <w:rsid w:val="00FB5037"/>
    <w:rsid w:val="00FB5485"/>
    <w:rsid w:val="00FB5D74"/>
    <w:rsid w:val="00FB6981"/>
    <w:rsid w:val="00FB7076"/>
    <w:rsid w:val="00FC0936"/>
    <w:rsid w:val="00FC21CD"/>
    <w:rsid w:val="00FC3598"/>
    <w:rsid w:val="00FC3A0E"/>
    <w:rsid w:val="00FC3B9D"/>
    <w:rsid w:val="00FC4607"/>
    <w:rsid w:val="00FC5D45"/>
    <w:rsid w:val="00FC5E78"/>
    <w:rsid w:val="00FC691C"/>
    <w:rsid w:val="00FD0A3A"/>
    <w:rsid w:val="00FD16AF"/>
    <w:rsid w:val="00FD18F7"/>
    <w:rsid w:val="00FD1F4D"/>
    <w:rsid w:val="00FD2218"/>
    <w:rsid w:val="00FD2A3E"/>
    <w:rsid w:val="00FD546E"/>
    <w:rsid w:val="00FD7077"/>
    <w:rsid w:val="00FE153D"/>
    <w:rsid w:val="00FE5BBC"/>
    <w:rsid w:val="00FE6638"/>
    <w:rsid w:val="00FF454E"/>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semiHidden/>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9"/>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23"/>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semiHidden/>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9"/>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23"/>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529420075">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0487498">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93667053">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41181026">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54883573">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mprasgovernamentais.gov.br" TargetMode="External"/><Relationship Id="rId18" Type="http://schemas.openxmlformats.org/officeDocument/2006/relationships/hyperlink" Target="https://contas.tcu.gov.br/ords/f?p=1660:2:::NO:2"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licitacao.jf@ifsudestemg.edu.br" TargetMode="Externa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yperlink" Target="https://contas.tcu.gov.br/ords/f?p=1660:1:::NO: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nj.jus.br/improbidade_adm/consultar_requerido.php" TargetMode="External"/><Relationship Id="rId20" Type="http://schemas.openxmlformats.org/officeDocument/2006/relationships/hyperlink" Target="https://siafi.tesouro.gov.br/senha/public/pages/security/login.js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jf.ifsudestemg.edu.br" TargetMode="External"/><Relationship Id="rId5" Type="http://schemas.openxmlformats.org/officeDocument/2006/relationships/numbering" Target="numbering.xml"/><Relationship Id="rId15" Type="http://schemas.openxmlformats.org/officeDocument/2006/relationships/hyperlink" Target="http://www.portaldatransparencia.gov.br/sancoes/ceis" TargetMode="External"/><Relationship Id="rId23" Type="http://schemas.openxmlformats.org/officeDocument/2006/relationships/hyperlink" Target="http://www.comprasgovernamentais.gov.br"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tst.jus.br/certida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2" Type="http://schemas.openxmlformats.org/officeDocument/2006/relationships/hyperlink" Target="mailto:licita&#231;&#227;o.jf@ifsudestemg.edu.br"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ttp://legislacao.planalto.gov.br/legisla/legislacao.nsf/Viw_Identificacao/lei%2011.892-2008?OpenDocument" TargetMode="External"/><Relationship Id="rId2" Type="http://schemas.openxmlformats.org/officeDocument/2006/relationships/image" Target="media/image3.png"/><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3" Type="http://schemas.openxmlformats.org/officeDocument/2006/relationships/hyperlink" Target="ttp://legislacao.planalto.gov.br/legisla/legislacao.nsf/Viw_Identificacao/lei%2011.892-2008?OpenDocument" TargetMode="External"/><Relationship Id="rId2" Type="http://schemas.openxmlformats.org/officeDocument/2006/relationships/image" Target="media/image3.png"/><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2" ma:contentTypeDescription="Crie um novo documento." ma:contentTypeScope="" ma:versionID="9e6908334331629df63baeba333e73f2">
  <xsd:schema xmlns:xsd="http://www.w3.org/2001/XMLSchema" xmlns:xs="http://www.w3.org/2001/XMLSchema" xmlns:p="http://schemas.microsoft.com/office/2006/metadata/properties" xmlns:ns2="52c93ea8-e2de-466c-b401-d7fabeb9490e" targetNamespace="http://schemas.microsoft.com/office/2006/metadata/properties" ma:root="true" ma:fieldsID="e06af4715fa6bd06f29766db54ef24b2"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E5530-2E0C-4D8C-9C1A-A8ABA4895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3.xml><?xml version="1.0" encoding="utf-8"?>
<ds:datastoreItem xmlns:ds="http://schemas.openxmlformats.org/officeDocument/2006/customXml" ds:itemID="{0CBD3A4D-46FC-4C9D-A646-0B0B22B0418A}">
  <ds:schemaRefs>
    <ds:schemaRef ds:uri="http://purl.org/dc/terms/"/>
    <ds:schemaRef ds:uri="http://schemas.openxmlformats.org/package/2006/metadata/core-properties"/>
    <ds:schemaRef ds:uri="http://purl.org/dc/dcmitype/"/>
    <ds:schemaRef ds:uri="52c93ea8-e2de-466c-b401-d7fabeb9490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9A14219-C67C-402F-B68B-C33EAB680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TotalTime>
  <Pages>29</Pages>
  <Words>9251</Words>
  <Characters>51788</Characters>
  <Application>Microsoft Office Word</Application>
  <DocSecurity>0</DocSecurity>
  <Lines>431</Lines>
  <Paragraphs>121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60918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036349</cp:lastModifiedBy>
  <cp:revision>3</cp:revision>
  <cp:lastPrinted>2018-12-20T16:41:00Z</cp:lastPrinted>
  <dcterms:created xsi:type="dcterms:W3CDTF">2019-04-17T22:52:00Z</dcterms:created>
  <dcterms:modified xsi:type="dcterms:W3CDTF">2019-04-17T22:58:00Z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