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0889B" w14:textId="399316E2" w:rsidR="00014B20" w:rsidRDefault="00014B20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  <w:t>ANEXO II – Minuta da Ata de Registro de Preços</w:t>
      </w:r>
      <w:bookmarkStart w:id="0" w:name="_GoBack"/>
      <w:bookmarkEnd w:id="0"/>
    </w:p>
    <w:p w14:paraId="3645612D" w14:textId="77777777" w:rsidR="00014B20" w:rsidRDefault="00014B20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C60729" w:rsidRDefault="00C60729" w:rsidP="00CB46FC">
      <w:pPr>
        <w:jc w:val="center"/>
        <w:rPr>
          <w:rFonts w:cs="Arial"/>
          <w:szCs w:val="20"/>
        </w:rPr>
      </w:pPr>
    </w:p>
    <w:p w14:paraId="4C51638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i/>
          <w:color w:val="FF0000"/>
          <w:szCs w:val="20"/>
        </w:rPr>
      </w:pPr>
      <w:r w:rsidRPr="00C60729">
        <w:rPr>
          <w:rFonts w:cs="Arial"/>
          <w:b/>
          <w:i/>
          <w:color w:val="FF0000"/>
          <w:szCs w:val="20"/>
        </w:rPr>
        <w:t xml:space="preserve">ÓRGÃO OU ENTIDADE PÚBLICA </w:t>
      </w:r>
    </w:p>
    <w:p w14:paraId="4C51639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14:paraId="4C51639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5" w14:textId="28E19A4C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O(A)......(</w:t>
      </w:r>
      <w:r w:rsidRPr="00C60729">
        <w:rPr>
          <w:rFonts w:cs="Arial"/>
          <w:i/>
          <w:iCs/>
          <w:color w:val="FF0000"/>
          <w:szCs w:val="20"/>
        </w:rPr>
        <w:t>órgão ou entidade pública que gerenciará a ata de registro de preços</w:t>
      </w:r>
      <w:r w:rsidRPr="00C60729">
        <w:rPr>
          <w:rFonts w:cs="Arial"/>
          <w:szCs w:val="20"/>
        </w:rPr>
        <w:t>), com sede no(a) ......, na cidade de ........, inscrito(a) no CNPJ/MF sob o nº</w:t>
      </w:r>
      <w:proofErr w:type="gramStart"/>
      <w:r w:rsidRPr="00C60729">
        <w:rPr>
          <w:rFonts w:cs="Arial"/>
          <w:szCs w:val="20"/>
        </w:rPr>
        <w:t xml:space="preserve"> ....</w:t>
      </w:r>
      <w:proofErr w:type="gramEnd"/>
      <w:r w:rsidRPr="00C60729">
        <w:rPr>
          <w:rFonts w:cs="Arial"/>
          <w:szCs w:val="20"/>
        </w:rPr>
        <w:t>., neste ato representado(a) pelo(a) ...... (</w:t>
      </w:r>
      <w:r w:rsidRPr="00C60729">
        <w:rPr>
          <w:rFonts w:cs="Arial"/>
          <w:i/>
          <w:iCs/>
          <w:szCs w:val="20"/>
        </w:rPr>
        <w:t>cargo e nome</w:t>
      </w:r>
      <w:r w:rsidRPr="00C60729">
        <w:rPr>
          <w:rFonts w:cs="Arial"/>
          <w:szCs w:val="20"/>
        </w:rPr>
        <w:t xml:space="preserve">), nomeado(a) pela  Portaria nº ...... de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 de 200..., publicada no .......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C60729">
        <w:rPr>
          <w:rFonts w:cs="Arial"/>
          <w:iCs/>
          <w:szCs w:val="20"/>
        </w:rPr>
        <w:t>eletrônica</w:t>
      </w:r>
      <w:r w:rsidRPr="00C60729">
        <w:rPr>
          <w:rFonts w:cs="Arial"/>
          <w:szCs w:val="20"/>
        </w:rPr>
        <w:t xml:space="preserve">, para </w:t>
      </w:r>
      <w:r w:rsidR="00831233" w:rsidRPr="00C60729">
        <w:rPr>
          <w:rFonts w:cs="Arial"/>
          <w:szCs w:val="20"/>
        </w:rPr>
        <w:t>REGISTRO DE PREÇOS nº ......./2</w:t>
      </w:r>
      <w:r w:rsidRPr="00C60729">
        <w:rPr>
          <w:rFonts w:cs="Arial"/>
          <w:szCs w:val="20"/>
        </w:rPr>
        <w:t xml:space="preserve">0..., publicada </w:t>
      </w:r>
      <w:r w:rsidR="00831233" w:rsidRPr="00C60729">
        <w:rPr>
          <w:rFonts w:cs="Arial"/>
          <w:szCs w:val="20"/>
        </w:rPr>
        <w:t>no ...... de ...../...../20</w:t>
      </w:r>
      <w:r w:rsidRPr="00C60729">
        <w:rPr>
          <w:rFonts w:cs="Arial"/>
          <w:szCs w:val="20"/>
        </w:rPr>
        <w:t>.</w:t>
      </w:r>
      <w:r w:rsidR="00502D9C" w:rsidRPr="00C60729">
        <w:rPr>
          <w:rFonts w:cs="Arial"/>
          <w:szCs w:val="20"/>
        </w:rPr>
        <w:t>...., processo administrativo n</w:t>
      </w:r>
      <w:r w:rsidRPr="00C60729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C60729">
        <w:rPr>
          <w:rFonts w:cs="Arial"/>
          <w:iCs/>
          <w:szCs w:val="20"/>
        </w:rPr>
        <w:t>Decreto n</w:t>
      </w:r>
      <w:r w:rsidR="00113AE6" w:rsidRPr="00C60729">
        <w:rPr>
          <w:rFonts w:cs="Arial"/>
          <w:iCs/>
          <w:szCs w:val="20"/>
        </w:rPr>
        <w:t>º 7.892</w:t>
      </w:r>
      <w:r w:rsidRPr="00C60729">
        <w:rPr>
          <w:rFonts w:cs="Arial"/>
          <w:iCs/>
          <w:szCs w:val="20"/>
        </w:rPr>
        <w:t xml:space="preserve">, de </w:t>
      </w:r>
      <w:r w:rsidR="00113AE6" w:rsidRPr="00C60729">
        <w:rPr>
          <w:rFonts w:cs="Arial"/>
          <w:iCs/>
          <w:szCs w:val="20"/>
        </w:rPr>
        <w:t>23 de janeiro de 2013,</w:t>
      </w:r>
      <w:r w:rsidRPr="00C60729">
        <w:rPr>
          <w:rFonts w:cs="Arial"/>
          <w:szCs w:val="20"/>
        </w:rPr>
        <w:t xml:space="preserve"> </w:t>
      </w:r>
      <w:r w:rsidR="00EB4DEF" w:rsidRPr="00091A4D">
        <w:rPr>
          <w:rFonts w:cs="Arial"/>
          <w:szCs w:val="20"/>
          <w:highlight w:val="yellow"/>
        </w:rPr>
        <w:t>bem como à Portaria n. 409, de 21 dezembro de 2016 e à Instrução Normativa SEGES/MP n. 05, de 26 de maio de 2017</w:t>
      </w:r>
      <w:r w:rsidR="00EB4DEF">
        <w:rPr>
          <w:rFonts w:cs="Arial"/>
          <w:szCs w:val="20"/>
        </w:rPr>
        <w:t xml:space="preserve">, </w:t>
      </w:r>
      <w:r w:rsidRPr="00C60729">
        <w:rPr>
          <w:rFonts w:cs="Arial"/>
          <w:szCs w:val="20"/>
        </w:rPr>
        <w:t>e em conformidade com as disposições a seguir:</w:t>
      </w: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presente Ata tem por objeto o registro de preços para a eventual </w:t>
      </w:r>
      <w:r w:rsidR="00130234" w:rsidRPr="00C60729">
        <w:rPr>
          <w:rFonts w:cs="Arial"/>
          <w:szCs w:val="20"/>
        </w:rPr>
        <w:t xml:space="preserve">prestação de serviço </w:t>
      </w:r>
      <w:r w:rsidRPr="00C60729">
        <w:rPr>
          <w:rFonts w:cs="Arial"/>
          <w:szCs w:val="20"/>
        </w:rPr>
        <w:t xml:space="preserve">de </w:t>
      </w:r>
      <w:proofErr w:type="gramStart"/>
      <w:r w:rsidRPr="00C60729">
        <w:rPr>
          <w:rFonts w:cs="Arial"/>
          <w:szCs w:val="20"/>
        </w:rPr>
        <w:t>........ ,</w:t>
      </w:r>
      <w:proofErr w:type="gramEnd"/>
      <w:r w:rsidRPr="00C60729">
        <w:rPr>
          <w:rFonts w:cs="Arial"/>
          <w:szCs w:val="20"/>
        </w:rPr>
        <w:t xml:space="preserve"> especificado(s) no(s) item(</w:t>
      </w:r>
      <w:proofErr w:type="spellStart"/>
      <w:r w:rsidRPr="00C60729">
        <w:rPr>
          <w:rFonts w:cs="Arial"/>
          <w:szCs w:val="20"/>
        </w:rPr>
        <w:t>ns</w:t>
      </w:r>
      <w:proofErr w:type="spellEnd"/>
      <w:r w:rsidRPr="00C60729">
        <w:rPr>
          <w:rFonts w:cs="Arial"/>
          <w:szCs w:val="20"/>
        </w:rPr>
        <w:t xml:space="preserve">).......... </w:t>
      </w:r>
      <w:proofErr w:type="gramStart"/>
      <w:r w:rsidRPr="00C60729">
        <w:rPr>
          <w:rFonts w:cs="Arial"/>
          <w:szCs w:val="20"/>
        </w:rPr>
        <w:t>do</w:t>
      </w:r>
      <w:proofErr w:type="gramEnd"/>
      <w:r w:rsidRPr="00C60729">
        <w:rPr>
          <w:rFonts w:cs="Arial"/>
          <w:szCs w:val="20"/>
        </w:rPr>
        <w:t xml:space="preserve"> .......... </w:t>
      </w:r>
      <w:r w:rsidR="00FD7CFF" w:rsidRPr="00C60729">
        <w:rPr>
          <w:rFonts w:cs="Arial"/>
          <w:szCs w:val="20"/>
        </w:rPr>
        <w:t>T</w:t>
      </w:r>
      <w:r w:rsidRPr="00C60729">
        <w:rPr>
          <w:rFonts w:cs="Arial"/>
          <w:szCs w:val="20"/>
        </w:rPr>
        <w:t xml:space="preserve">ermo de </w:t>
      </w:r>
      <w:r w:rsidR="00FD7CFF" w:rsidRPr="00C60729">
        <w:rPr>
          <w:rFonts w:cs="Arial"/>
          <w:szCs w:val="20"/>
        </w:rPr>
        <w:t>R</w:t>
      </w:r>
      <w:r w:rsidRPr="00C60729">
        <w:rPr>
          <w:rFonts w:cs="Arial"/>
          <w:szCs w:val="20"/>
        </w:rPr>
        <w:t xml:space="preserve">eferência, anexo ...... 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na(s) proposta(s) são as que seguem: </w:t>
      </w:r>
    </w:p>
    <w:p w14:paraId="4C51639A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C60729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Item</w:t>
            </w:r>
          </w:p>
          <w:p w14:paraId="4C51639C" w14:textId="77777777" w:rsidR="00FB7C83" w:rsidRPr="00C60729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Ou lote</w:t>
            </w:r>
          </w:p>
          <w:p w14:paraId="4C51639D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60729">
              <w:rPr>
                <w:rFonts w:cs="Arial"/>
                <w:sz w:val="16"/>
                <w:szCs w:val="16"/>
              </w:rPr>
              <w:t>do</w:t>
            </w:r>
            <w:proofErr w:type="gramEnd"/>
          </w:p>
          <w:p w14:paraId="4C51639E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C60729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Prestador do serviço</w:t>
            </w:r>
            <w:r w:rsidRPr="00C60729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="00CB46FC" w:rsidRPr="00C60729">
              <w:rPr>
                <w:rFonts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4C5163A0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B08EF" w:rsidRPr="00C60729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C60729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C60729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Valor</w:t>
            </w:r>
          </w:p>
          <w:p w14:paraId="4C5163A6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C60729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</w:t>
            </w:r>
            <w:r w:rsidR="009B08EF" w:rsidRPr="00C60729">
              <w:rPr>
                <w:rFonts w:cs="Arial"/>
                <w:sz w:val="16"/>
                <w:szCs w:val="16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C60729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G</w:t>
            </w:r>
            <w:r w:rsidR="009B08EF" w:rsidRPr="00C60729">
              <w:rPr>
                <w:rFonts w:cs="Arial"/>
                <w:sz w:val="16"/>
                <w:szCs w:val="16"/>
              </w:rPr>
              <w:t>arantia</w:t>
            </w:r>
          </w:p>
        </w:tc>
      </w:tr>
    </w:tbl>
    <w:p w14:paraId="4C5163AC" w14:textId="5C4E3F22" w:rsidR="00113AE6" w:rsidRDefault="00622A02" w:rsidP="00622A02">
      <w:pPr>
        <w:pStyle w:val="GradeColorida-nfase11"/>
        <w:pBdr>
          <w:right w:val="single" w:sz="4" w:space="7" w:color="1F497D"/>
        </w:pBdr>
        <w:rPr>
          <w:rFonts w:cs="Arial"/>
          <w:color w:val="auto"/>
        </w:rPr>
      </w:pPr>
      <w:r w:rsidRPr="00C60729">
        <w:rPr>
          <w:rFonts w:cs="Arial"/>
          <w:b/>
          <w:color w:val="auto"/>
        </w:rPr>
        <w:t xml:space="preserve">Nota </w:t>
      </w:r>
      <w:r w:rsidR="00113AE6" w:rsidRPr="00C60729">
        <w:rPr>
          <w:rFonts w:cs="Arial"/>
          <w:b/>
          <w:color w:val="auto"/>
        </w:rPr>
        <w:t>Explicativa</w:t>
      </w:r>
      <w:r w:rsidR="00EB4DEF">
        <w:rPr>
          <w:rFonts w:cs="Arial"/>
          <w:b/>
          <w:color w:val="auto"/>
        </w:rPr>
        <w:t xml:space="preserve"> 1</w:t>
      </w:r>
      <w:r w:rsidR="00113AE6" w:rsidRPr="00C60729">
        <w:rPr>
          <w:rFonts w:cs="Arial"/>
          <w:color w:val="auto"/>
        </w:rPr>
        <w:t>:</w:t>
      </w:r>
      <w:r w:rsidR="00C7693F" w:rsidRPr="00C60729">
        <w:rPr>
          <w:rFonts w:cs="Arial"/>
          <w:color w:val="auto"/>
        </w:rPr>
        <w:t xml:space="preserve"> </w:t>
      </w:r>
      <w:r w:rsidRPr="00C60729">
        <w:rPr>
          <w:rFonts w:cs="Arial"/>
          <w:color w:val="auto"/>
        </w:rPr>
        <w:t>adaptar a tabela acima</w:t>
      </w:r>
      <w:r w:rsidR="0098734B" w:rsidRPr="00C60729">
        <w:rPr>
          <w:rFonts w:cs="Arial"/>
          <w:color w:val="auto"/>
        </w:rPr>
        <w:t>, bem como</w:t>
      </w:r>
      <w:r w:rsidRPr="00C60729">
        <w:rPr>
          <w:rFonts w:cs="Arial"/>
          <w:color w:val="auto"/>
        </w:rPr>
        <w:t xml:space="preserve"> </w:t>
      </w:r>
      <w:r w:rsidR="00A7721F" w:rsidRPr="00C60729">
        <w:rPr>
          <w:rFonts w:cs="Arial"/>
          <w:color w:val="auto"/>
        </w:rPr>
        <w:t xml:space="preserve">a referente ao cadastro de reserva, </w:t>
      </w:r>
      <w:r w:rsidR="0098734B" w:rsidRPr="00C60729">
        <w:rPr>
          <w:rFonts w:cs="Arial"/>
          <w:color w:val="auto"/>
        </w:rPr>
        <w:t>quando</w:t>
      </w:r>
      <w:r w:rsidR="00A7721F" w:rsidRPr="00C60729">
        <w:rPr>
          <w:rFonts w:cs="Arial"/>
          <w:color w:val="auto"/>
        </w:rPr>
        <w:t xml:space="preserve"> for o caso, de acordo </w:t>
      </w:r>
      <w:r w:rsidRPr="00C60729">
        <w:rPr>
          <w:rFonts w:cs="Arial"/>
          <w:color w:val="auto"/>
        </w:rPr>
        <w:t xml:space="preserve">com as condições e características atinentes </w:t>
      </w:r>
      <w:r w:rsidR="0098734B" w:rsidRPr="00C60729">
        <w:rPr>
          <w:rFonts w:cs="Arial"/>
          <w:color w:val="auto"/>
        </w:rPr>
        <w:t>à natureza do serviço.</w:t>
      </w:r>
      <w:r w:rsidRPr="00C60729">
        <w:rPr>
          <w:rFonts w:cs="Arial"/>
          <w:color w:val="auto"/>
        </w:rPr>
        <w:t xml:space="preserve"> </w:t>
      </w:r>
    </w:p>
    <w:p w14:paraId="79CD8402" w14:textId="40D8D63D" w:rsidR="00EB4DEF" w:rsidRPr="00220E98" w:rsidRDefault="00EB4DEF" w:rsidP="00EB4DEF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hd w:val="clear" w:color="auto" w:fill="FFFFCC"/>
        <w:spacing w:before="120"/>
        <w:jc w:val="both"/>
        <w:rPr>
          <w:rFonts w:eastAsia="Calibri" w:cs="Arial"/>
          <w:i/>
          <w:iCs/>
          <w:color w:val="000000"/>
          <w:lang w:eastAsia="en-US"/>
        </w:rPr>
      </w:pPr>
      <w:r w:rsidRPr="00220E98">
        <w:rPr>
          <w:rFonts w:eastAsia="Calibri" w:cs="Arial"/>
          <w:b/>
          <w:i/>
          <w:iCs/>
          <w:color w:val="000000"/>
          <w:lang w:eastAsia="en-US"/>
        </w:rPr>
        <w:t>Nota Explicativa</w:t>
      </w:r>
      <w:r>
        <w:rPr>
          <w:rFonts w:eastAsia="Calibri" w:cs="Arial"/>
          <w:b/>
          <w:i/>
          <w:iCs/>
          <w:color w:val="000000"/>
          <w:lang w:eastAsia="en-US"/>
        </w:rPr>
        <w:t xml:space="preserve"> 2</w:t>
      </w:r>
      <w:r w:rsidRPr="00220E98">
        <w:rPr>
          <w:rFonts w:eastAsia="Calibri" w:cs="Arial"/>
          <w:i/>
          <w:iCs/>
          <w:color w:val="000000"/>
          <w:lang w:eastAsia="en-US"/>
        </w:rPr>
        <w:t xml:space="preserve">: Nos termos do Parecer nº 00001/2016/CPLCA/CGU/AGU não cabe reajuste, repactuação ou reequilíbrio econômico em relação à Ata de Registro de Preços, uma vez que esses institutos estão relacionados à contratação (contrato administrativo em sentido amplo). </w:t>
      </w:r>
    </w:p>
    <w:p w14:paraId="02E3D776" w14:textId="77777777" w:rsidR="00EB4DEF" w:rsidRPr="00EB4DEF" w:rsidRDefault="00EB4DEF" w:rsidP="00732478"/>
    <w:p w14:paraId="4C5163AD" w14:textId="77777777" w:rsidR="00CB46FC" w:rsidRPr="00C60729" w:rsidRDefault="00CB46FC" w:rsidP="00C60729">
      <w:pPr>
        <w:pStyle w:val="Nivel1"/>
        <w:rPr>
          <w:i/>
          <w:color w:val="FF0000"/>
        </w:rPr>
      </w:pPr>
      <w:r w:rsidRPr="00C60729">
        <w:rPr>
          <w:i/>
          <w:color w:val="FF0000"/>
        </w:rPr>
        <w:t>ÓRGÃO(S) PARTICIPANTE(S)</w:t>
      </w:r>
    </w:p>
    <w:p w14:paraId="4C5163AE" w14:textId="48E017B4" w:rsidR="00CB46FC" w:rsidRPr="00C60729" w:rsidRDefault="00014B20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>
        <w:rPr>
          <w:rFonts w:cs="Arial"/>
          <w:i/>
          <w:iCs/>
          <w:color w:val="FF0000"/>
          <w:szCs w:val="20"/>
        </w:rPr>
        <w:t>Não existem órgãos participantes.</w:t>
      </w:r>
    </w:p>
    <w:p w14:paraId="4C5163AF" w14:textId="77777777" w:rsidR="00CB46FC" w:rsidRPr="00C60729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ab/>
      </w:r>
    </w:p>
    <w:p w14:paraId="4C5163B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color w:val="FF0000"/>
          <w:szCs w:val="20"/>
        </w:rPr>
      </w:pPr>
    </w:p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>A validade da Ata de Registro de Preços será de 12 meses, a partir do(a)................................, não podendo ser prorrogada.</w:t>
      </w:r>
    </w:p>
    <w:p w14:paraId="4C5163C0" w14:textId="77777777" w:rsidR="00CB46FC" w:rsidRPr="00C60729" w:rsidRDefault="00CB46FC" w:rsidP="00CB46FC">
      <w:pPr>
        <w:pStyle w:val="GradeColorida-nfase11"/>
        <w:rPr>
          <w:rFonts w:cs="Arial"/>
          <w:szCs w:val="20"/>
        </w:rPr>
      </w:pPr>
      <w:r w:rsidRPr="00C60729">
        <w:rPr>
          <w:rFonts w:cs="Arial"/>
          <w:b/>
          <w:szCs w:val="20"/>
        </w:rPr>
        <w:t>Nota Explicativa</w:t>
      </w:r>
      <w:r w:rsidRPr="00C60729">
        <w:rPr>
          <w:rFonts w:cs="Arial"/>
          <w:szCs w:val="20"/>
        </w:rPr>
        <w:t>: A Ata de Registro de Preços pode ter sua validade fixada por prazo inferior a 12 (doze) meses, podendo ou não ser prorroga</w:t>
      </w:r>
      <w:r w:rsidR="00C7693F" w:rsidRPr="00C60729">
        <w:rPr>
          <w:rFonts w:cs="Arial"/>
          <w:szCs w:val="20"/>
        </w:rPr>
        <w:t>da, a critério da Administração, respeitado,</w:t>
      </w:r>
      <w:r w:rsidR="00520E7A" w:rsidRPr="00C60729">
        <w:rPr>
          <w:rFonts w:cs="Arial"/>
          <w:szCs w:val="20"/>
        </w:rPr>
        <w:t xml:space="preserve"> </w:t>
      </w:r>
      <w:r w:rsidR="00C7693F" w:rsidRPr="00C60729">
        <w:rPr>
          <w:rFonts w:cs="Arial"/>
          <w:szCs w:val="20"/>
        </w:rPr>
        <w:t>contudo,</w:t>
      </w:r>
      <w:r w:rsidR="00210AA6" w:rsidRPr="00C60729">
        <w:rPr>
          <w:rFonts w:cs="Arial"/>
          <w:szCs w:val="20"/>
        </w:rPr>
        <w:t xml:space="preserve"> </w:t>
      </w:r>
      <w:r w:rsidR="00C7693F" w:rsidRPr="00C60729">
        <w:rPr>
          <w:rFonts w:cs="Arial"/>
          <w:szCs w:val="20"/>
        </w:rPr>
        <w:t>o prazo total de 12 (doze) meses</w:t>
      </w:r>
      <w:r w:rsidR="00210AA6" w:rsidRPr="00C60729">
        <w:rPr>
          <w:rFonts w:cs="Arial"/>
          <w:szCs w:val="20"/>
        </w:rPr>
        <w:t xml:space="preserve"> (a</w:t>
      </w:r>
      <w:r w:rsidR="00C7693F" w:rsidRPr="00C60729">
        <w:rPr>
          <w:rFonts w:cs="Arial"/>
          <w:szCs w:val="20"/>
        </w:rPr>
        <w:t>rt. 12 do Decreto nº 7.892/13</w:t>
      </w:r>
      <w:r w:rsidR="00210AA6" w:rsidRPr="00C60729">
        <w:rPr>
          <w:rFonts w:cs="Arial"/>
          <w:szCs w:val="20"/>
        </w:rPr>
        <w:t>)</w:t>
      </w:r>
      <w:r w:rsidR="00C7693F" w:rsidRPr="00C60729">
        <w:rPr>
          <w:rFonts w:cs="Arial"/>
          <w:szCs w:val="20"/>
        </w:rPr>
        <w:t>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>negociações junto ao(s)</w:t>
      </w:r>
      <w:r w:rsidR="00EF3535" w:rsidRPr="00C60729">
        <w:rPr>
          <w:rFonts w:cs="Arial"/>
          <w:szCs w:val="20"/>
        </w:rPr>
        <w:t xml:space="preserve"> fornecedor</w:t>
      </w:r>
      <w:r w:rsidRPr="00C60729">
        <w:rPr>
          <w:rFonts w:cs="Arial"/>
          <w:szCs w:val="20"/>
        </w:rPr>
        <w:t>(</w:t>
      </w:r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o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C60729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8" w14:textId="77777777" w:rsidR="00673105" w:rsidRPr="00C60729" w:rsidRDefault="00673105" w:rsidP="00673105">
      <w:pPr>
        <w:pStyle w:val="GradeColorida-nfase11"/>
        <w:rPr>
          <w:rFonts w:cs="Arial"/>
          <w:szCs w:val="20"/>
        </w:rPr>
      </w:pPr>
      <w:r w:rsidRPr="00C60729">
        <w:rPr>
          <w:rFonts w:cs="Arial"/>
          <w:b/>
          <w:szCs w:val="20"/>
        </w:rPr>
        <w:t>Nota Explicativa</w:t>
      </w:r>
      <w:r w:rsidRPr="00C60729">
        <w:rPr>
          <w:rFonts w:cs="Arial"/>
          <w:szCs w:val="20"/>
        </w:rPr>
        <w:t xml:space="preserve">: Suprimir o item quando </w:t>
      </w:r>
      <w:r w:rsidR="00631E43" w:rsidRPr="00C60729">
        <w:rPr>
          <w:rFonts w:cs="Arial"/>
          <w:szCs w:val="20"/>
        </w:rPr>
        <w:t xml:space="preserve">inexistirem </w:t>
      </w:r>
      <w:r w:rsidRPr="00C60729">
        <w:rPr>
          <w:rFonts w:cs="Arial"/>
          <w:szCs w:val="20"/>
        </w:rPr>
        <w:t>out</w:t>
      </w:r>
      <w:r w:rsidR="00631E43" w:rsidRPr="00C60729">
        <w:rPr>
          <w:rFonts w:cs="Arial"/>
          <w:szCs w:val="20"/>
        </w:rPr>
        <w:t xml:space="preserve">ros fornecedores </w:t>
      </w:r>
      <w:proofErr w:type="gramStart"/>
      <w:r w:rsidR="00631E43" w:rsidRPr="00C60729">
        <w:rPr>
          <w:rFonts w:cs="Arial"/>
          <w:szCs w:val="20"/>
        </w:rPr>
        <w:t xml:space="preserve">classificados </w:t>
      </w:r>
      <w:r w:rsidRPr="00C60729">
        <w:rPr>
          <w:rFonts w:cs="Arial"/>
          <w:szCs w:val="20"/>
        </w:rPr>
        <w:t xml:space="preserve"> registrados</w:t>
      </w:r>
      <w:proofErr w:type="gramEnd"/>
      <w:r w:rsidRPr="00C60729">
        <w:rPr>
          <w:rFonts w:cs="Arial"/>
          <w:szCs w:val="20"/>
        </w:rPr>
        <w:t xml:space="preserve"> na ata.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6D679B79" w:rsidR="00831233" w:rsidRPr="00C6072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>
        <w:rPr>
          <w:rFonts w:cs="Arial"/>
          <w:i/>
          <w:iCs/>
          <w:color w:val="FF0000"/>
          <w:szCs w:val="20"/>
        </w:rPr>
        <w:t>§4º do Decreto n. 7.892, de 2013</w:t>
      </w:r>
      <w:r w:rsidRPr="00C60729">
        <w:rPr>
          <w:rFonts w:cs="Arial"/>
          <w:i/>
          <w:iCs/>
          <w:color w:val="FF0000"/>
          <w:szCs w:val="20"/>
        </w:rPr>
        <w:t>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</w:t>
      </w:r>
      <w:proofErr w:type="spellStart"/>
      <w:r w:rsidRPr="00C60729">
        <w:rPr>
          <w:rFonts w:cs="Arial"/>
          <w:szCs w:val="20"/>
        </w:rPr>
        <w:t>em</w:t>
      </w:r>
      <w:proofErr w:type="spellEnd"/>
      <w:r w:rsidRPr="00C60729">
        <w:rPr>
          <w:rFonts w:cs="Arial"/>
          <w:szCs w:val="20"/>
        </w:rPr>
        <w:t xml:space="preserve"> .... </w:t>
      </w:r>
      <w:proofErr w:type="gramStart"/>
      <w:r w:rsidRPr="00C60729">
        <w:rPr>
          <w:rFonts w:cs="Arial"/>
          <w:szCs w:val="20"/>
        </w:rPr>
        <w:t>(....</w:t>
      </w:r>
      <w:proofErr w:type="gramEnd"/>
      <w:r w:rsidRPr="00C60729">
        <w:rPr>
          <w:rFonts w:cs="Arial"/>
          <w:szCs w:val="20"/>
        </w:rPr>
        <w:t xml:space="preserve">) vias de igual teor, que, depois de lida e achada em ordem, vai assinada pelas partes </w:t>
      </w:r>
      <w:r w:rsidRPr="00C60729">
        <w:rPr>
          <w:rFonts w:cs="Arial"/>
          <w:i/>
          <w:iCs/>
          <w:color w:val="FF0000"/>
          <w:szCs w:val="20"/>
        </w:rPr>
        <w:t xml:space="preserve">e encaminhada cópia aos demais órgãos participantes (se houver). </w:t>
      </w:r>
    </w:p>
    <w:p w14:paraId="4C5163D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>Representante legal do órgão gerenciador e representante(s) legal(</w:t>
      </w:r>
      <w:proofErr w:type="spellStart"/>
      <w:r w:rsidRPr="00C60729">
        <w:rPr>
          <w:rFonts w:cs="Arial"/>
          <w:szCs w:val="20"/>
        </w:rPr>
        <w:t>is</w:t>
      </w:r>
      <w:proofErr w:type="spellEnd"/>
      <w:r w:rsidRPr="00C60729">
        <w:rPr>
          <w:rFonts w:cs="Arial"/>
          <w:szCs w:val="20"/>
        </w:rPr>
        <w:t xml:space="preserve">) do(s) </w:t>
      </w:r>
      <w:r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02C0D" w14:textId="77777777" w:rsidR="00CC5455" w:rsidRDefault="00CC5455" w:rsidP="00831233">
      <w:r>
        <w:separator/>
      </w:r>
    </w:p>
  </w:endnote>
  <w:endnote w:type="continuationSeparator" w:id="0">
    <w:p w14:paraId="28D5AD7C" w14:textId="77777777" w:rsidR="00CC5455" w:rsidRDefault="00CC5455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6E2C5" w14:textId="77777777" w:rsidR="005C0FE6" w:rsidRDefault="005C0FE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4D208B4D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 w:rsidR="005C0FE6"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14:paraId="4C5163EB" w14:textId="17D7513D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  <w:r w:rsidR="005C0FE6">
      <w:rPr>
        <w:sz w:val="12"/>
        <w:szCs w:val="12"/>
      </w:rPr>
      <w:t xml:space="preserve"> não</w:t>
    </w:r>
    <w:r w:rsidR="005C3E9B">
      <w:rPr>
        <w:sz w:val="12"/>
        <w:szCs w:val="12"/>
      </w:rPr>
      <w:t xml:space="preserve"> contínuos </w:t>
    </w:r>
    <w:r w:rsidR="005C0FE6">
      <w:rPr>
        <w:sz w:val="12"/>
        <w:szCs w:val="12"/>
      </w:rPr>
      <w:t>- SRP</w:t>
    </w:r>
  </w:p>
  <w:p w14:paraId="4C5163EC" w14:textId="054DC376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EB4DEF">
      <w:rPr>
        <w:sz w:val="12"/>
        <w:szCs w:val="12"/>
      </w:rPr>
      <w:t>setembro/2017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A6C79" w14:textId="77777777" w:rsidR="005C0FE6" w:rsidRDefault="005C0FE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1DCB4" w14:textId="77777777" w:rsidR="00CC5455" w:rsidRDefault="00CC5455" w:rsidP="00831233">
      <w:r>
        <w:separator/>
      </w:r>
    </w:p>
  </w:footnote>
  <w:footnote w:type="continuationSeparator" w:id="0">
    <w:p w14:paraId="4D340D15" w14:textId="77777777" w:rsidR="00CC5455" w:rsidRDefault="00CC5455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84E3D" w14:textId="77777777" w:rsidR="005C0FE6" w:rsidRDefault="005C0FE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AFC79" w14:textId="77777777" w:rsidR="005C0FE6" w:rsidRDefault="005C0FE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95113" w14:textId="77777777" w:rsidR="005C0FE6" w:rsidRDefault="005C0FE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14B20"/>
    <w:rsid w:val="0005488C"/>
    <w:rsid w:val="000B7011"/>
    <w:rsid w:val="00113AE6"/>
    <w:rsid w:val="00130234"/>
    <w:rsid w:val="00166AF0"/>
    <w:rsid w:val="0016777F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5C0FE6"/>
    <w:rsid w:val="005C3E9B"/>
    <w:rsid w:val="00622A02"/>
    <w:rsid w:val="00631E43"/>
    <w:rsid w:val="00673105"/>
    <w:rsid w:val="00681EC8"/>
    <w:rsid w:val="00732478"/>
    <w:rsid w:val="00734091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A24AF"/>
    <w:rsid w:val="009B08EF"/>
    <w:rsid w:val="009D5E28"/>
    <w:rsid w:val="00A52B45"/>
    <w:rsid w:val="00A57B8A"/>
    <w:rsid w:val="00A7721F"/>
    <w:rsid w:val="00A90FDC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CC5455"/>
    <w:rsid w:val="00D50B23"/>
    <w:rsid w:val="00D535EE"/>
    <w:rsid w:val="00D63A70"/>
    <w:rsid w:val="00D66549"/>
    <w:rsid w:val="00D7344C"/>
    <w:rsid w:val="00DA505B"/>
    <w:rsid w:val="00DB1AB2"/>
    <w:rsid w:val="00DD029E"/>
    <w:rsid w:val="00EB4DEF"/>
    <w:rsid w:val="00EE517C"/>
    <w:rsid w:val="00EF3535"/>
    <w:rsid w:val="00F77F32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semiHidden/>
    <w:unhideWhenUsed/>
    <w:rsid w:val="00EB4DEF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EB4D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Rafael</cp:lastModifiedBy>
  <cp:revision>2</cp:revision>
  <dcterms:created xsi:type="dcterms:W3CDTF">2018-02-16T17:16:00Z</dcterms:created>
  <dcterms:modified xsi:type="dcterms:W3CDTF">2018-02-16T17:16:00Z</dcterms:modified>
</cp:coreProperties>
</file>