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47" w:rsidRPr="00C95F3E" w:rsidRDefault="008C6ADD" w:rsidP="008C6ADD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</w:t>
      </w:r>
    </w:p>
    <w:tbl>
      <w:tblPr>
        <w:tblStyle w:val="Tabelacomgrade"/>
        <w:tblpPr w:leftFromText="141" w:rightFromText="141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8C6ADD" w:rsidRPr="00C95F3E" w:rsidTr="00AD706F">
        <w:tc>
          <w:tcPr>
            <w:tcW w:w="9918" w:type="dxa"/>
            <w:shd w:val="clear" w:color="auto" w:fill="D9D9D9" w:themeFill="background1" w:themeFillShade="D9"/>
            <w:vAlign w:val="center"/>
          </w:tcPr>
          <w:p w:rsidR="00AD706F" w:rsidRDefault="00AD706F" w:rsidP="00AD706F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8C6ADD" w:rsidRDefault="00AD706F" w:rsidP="00AD706F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Revista Muriqui – Artigo</w:t>
            </w:r>
            <w:r w:rsidR="0017165A">
              <w:rPr>
                <w:b/>
                <w:color w:val="002060"/>
                <w:sz w:val="32"/>
                <w:szCs w:val="32"/>
              </w:rPr>
              <w:t>s</w:t>
            </w:r>
            <w:r>
              <w:rPr>
                <w:b/>
                <w:color w:val="002060"/>
                <w:sz w:val="32"/>
                <w:szCs w:val="32"/>
              </w:rPr>
              <w:t>/Relatos de Experiência</w:t>
            </w:r>
          </w:p>
          <w:p w:rsidR="00AD706F" w:rsidRDefault="00AD706F" w:rsidP="00AD706F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Aprovados e Classificados</w:t>
            </w:r>
          </w:p>
          <w:p w:rsidR="00AD706F" w:rsidRPr="006C05E0" w:rsidRDefault="00404111" w:rsidP="00AD706F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Volume 2 - </w:t>
            </w:r>
            <w:r w:rsidR="00AD706F">
              <w:rPr>
                <w:b/>
                <w:color w:val="002060"/>
                <w:sz w:val="32"/>
                <w:szCs w:val="32"/>
              </w:rPr>
              <w:t>Revista nº 01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C85680" w:rsidP="001716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85680">
              <w:rPr>
                <w:b/>
                <w:sz w:val="24"/>
                <w:szCs w:val="24"/>
              </w:rPr>
              <w:t>Análise quantitativa e qualitativa</w:t>
            </w:r>
            <w:r>
              <w:rPr>
                <w:b/>
                <w:sz w:val="24"/>
                <w:szCs w:val="24"/>
              </w:rPr>
              <w:t xml:space="preserve"> de perdas pós-colheita em frutíferas na re</w:t>
            </w:r>
            <w:r w:rsidRPr="00C85680">
              <w:rPr>
                <w:b/>
                <w:sz w:val="24"/>
                <w:szCs w:val="24"/>
              </w:rPr>
              <w:t>gião de Barbacena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5916C3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Cidadania de gênero em de</w:t>
            </w:r>
            <w:r w:rsidRPr="005916C3">
              <w:rPr>
                <w:b/>
                <w:sz w:val="24"/>
                <w:szCs w:val="24"/>
              </w:rPr>
              <w:t>bate nas comunidades rurais e periurbanas da mesorregião do Campo das Vertentes de Mi</w:t>
            </w:r>
            <w:r>
              <w:rPr>
                <w:b/>
                <w:sz w:val="24"/>
                <w:szCs w:val="24"/>
              </w:rPr>
              <w:t>nas Gerais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F77F8A" w:rsidP="001716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7F8A">
              <w:rPr>
                <w:b/>
                <w:sz w:val="24"/>
                <w:szCs w:val="24"/>
              </w:rPr>
              <w:t>Ensino de Ciências e Matemática para adolesc</w:t>
            </w:r>
            <w:r>
              <w:rPr>
                <w:b/>
                <w:sz w:val="24"/>
                <w:szCs w:val="24"/>
              </w:rPr>
              <w:t xml:space="preserve">entes em vulnerabilidade social: </w:t>
            </w:r>
            <w:r w:rsidR="0017165A">
              <w:rPr>
                <w:b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nindo a </w:t>
            </w:r>
            <w:r w:rsidR="0017165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ção </w:t>
            </w:r>
            <w:r w:rsidR="0017165A">
              <w:rPr>
                <w:b/>
                <w:sz w:val="24"/>
                <w:szCs w:val="24"/>
              </w:rPr>
              <w:t>e</w:t>
            </w:r>
            <w:r w:rsidRPr="00F77F8A">
              <w:rPr>
                <w:b/>
                <w:sz w:val="24"/>
                <w:szCs w:val="24"/>
              </w:rPr>
              <w:t>xtensionista com 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7165A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ducação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A66130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66130">
              <w:rPr>
                <w:b/>
                <w:sz w:val="24"/>
                <w:szCs w:val="24"/>
              </w:rPr>
              <w:t>Experiências extensionistas sobre qualidade de vida e de ambiente em 2016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385FC0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5FC0">
              <w:rPr>
                <w:b/>
                <w:sz w:val="24"/>
                <w:szCs w:val="24"/>
              </w:rPr>
              <w:t>Florescer para a terceira idade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77198A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198A">
              <w:rPr>
                <w:b/>
                <w:sz w:val="24"/>
                <w:szCs w:val="24"/>
              </w:rPr>
              <w:t>Ginástica na melhor idade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77198A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198A">
              <w:rPr>
                <w:b/>
                <w:sz w:val="24"/>
                <w:szCs w:val="24"/>
              </w:rPr>
              <w:t>Importância da água para bovinos leiteiros</w:t>
            </w:r>
            <w:r>
              <w:rPr>
                <w:b/>
                <w:sz w:val="24"/>
                <w:szCs w:val="24"/>
              </w:rPr>
              <w:t>:</w:t>
            </w:r>
            <w:r w:rsidRPr="0077198A">
              <w:rPr>
                <w:b/>
                <w:sz w:val="24"/>
                <w:szCs w:val="24"/>
              </w:rPr>
              <w:t xml:space="preserve"> extensão rural para produtores de Rio Pomba - Minas Gerais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8D72AE" w:rsidP="001716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</w:t>
            </w:r>
            <w:r w:rsidR="0017165A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orUbá:</w:t>
            </w:r>
            <w:r w:rsidRPr="008D72AE">
              <w:rPr>
                <w:b/>
                <w:sz w:val="24"/>
                <w:szCs w:val="24"/>
              </w:rPr>
              <w:t xml:space="preserve"> </w:t>
            </w:r>
            <w:r w:rsidR="0017165A">
              <w:rPr>
                <w:b/>
                <w:sz w:val="24"/>
                <w:szCs w:val="24"/>
              </w:rPr>
              <w:t>i</w:t>
            </w:r>
            <w:r w:rsidRPr="008D72AE">
              <w:rPr>
                <w:b/>
                <w:sz w:val="24"/>
                <w:szCs w:val="24"/>
              </w:rPr>
              <w:t>nformática básica para EJA e Casa Semear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0B594E" w:rsidP="001716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Musicanto 2017: </w:t>
            </w:r>
            <w:r w:rsidR="0017165A">
              <w:rPr>
                <w:b/>
                <w:sz w:val="24"/>
                <w:szCs w:val="24"/>
              </w:rPr>
              <w:t>a</w:t>
            </w:r>
            <w:r w:rsidR="005573B1" w:rsidRPr="005573B1">
              <w:rPr>
                <w:b/>
                <w:sz w:val="24"/>
                <w:szCs w:val="24"/>
              </w:rPr>
              <w:t xml:space="preserve">rte e </w:t>
            </w:r>
            <w:r w:rsidR="0017165A">
              <w:rPr>
                <w:b/>
                <w:sz w:val="24"/>
                <w:szCs w:val="24"/>
              </w:rPr>
              <w:t>c</w:t>
            </w:r>
            <w:r w:rsidR="005573B1" w:rsidRPr="005573B1">
              <w:rPr>
                <w:b/>
                <w:sz w:val="24"/>
                <w:szCs w:val="24"/>
              </w:rPr>
              <w:t>ultura no Instituto Federal do Sudeste</w:t>
            </w:r>
            <w:r w:rsidR="0017165A">
              <w:rPr>
                <w:b/>
                <w:sz w:val="24"/>
                <w:szCs w:val="24"/>
              </w:rPr>
              <w:t xml:space="preserve"> de Minas</w:t>
            </w:r>
            <w:r w:rsidR="005573B1" w:rsidRPr="005573B1">
              <w:rPr>
                <w:b/>
                <w:sz w:val="24"/>
                <w:szCs w:val="24"/>
              </w:rPr>
              <w:t xml:space="preserve"> - </w:t>
            </w:r>
            <w:r w:rsidR="005573B1" w:rsidRPr="000B594E">
              <w:rPr>
                <w:b/>
                <w:i/>
                <w:sz w:val="24"/>
                <w:szCs w:val="24"/>
              </w:rPr>
              <w:t>Campus</w:t>
            </w:r>
            <w:r w:rsidR="005573B1" w:rsidRPr="005573B1">
              <w:rPr>
                <w:b/>
                <w:sz w:val="24"/>
                <w:szCs w:val="24"/>
              </w:rPr>
              <w:t xml:space="preserve"> Barbacena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C35EA4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5EA4">
              <w:rPr>
                <w:b/>
                <w:sz w:val="24"/>
                <w:szCs w:val="24"/>
              </w:rPr>
              <w:t>Técnicas de manejo visand</w:t>
            </w:r>
            <w:r>
              <w:rPr>
                <w:b/>
                <w:sz w:val="24"/>
                <w:szCs w:val="24"/>
              </w:rPr>
              <w:t>o melhorar o bem-estar dos equíd</w:t>
            </w:r>
            <w:r w:rsidRPr="00C35EA4">
              <w:rPr>
                <w:b/>
                <w:sz w:val="24"/>
                <w:szCs w:val="24"/>
              </w:rPr>
              <w:t>eos usados para o trabalho nas pequenas propriedades de Barb</w:t>
            </w:r>
            <w:r>
              <w:rPr>
                <w:b/>
                <w:sz w:val="24"/>
                <w:szCs w:val="24"/>
              </w:rPr>
              <w:t>acena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884D73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Tecnologia a serviço da Cultura: </w:t>
            </w:r>
            <w:r w:rsidRPr="00884D73">
              <w:rPr>
                <w:b/>
                <w:sz w:val="24"/>
                <w:szCs w:val="24"/>
              </w:rPr>
              <w:t>restauração e construção de instrumentos de baixo custo para musicalização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646CEB" w:rsidP="001716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6CEB">
              <w:rPr>
                <w:b/>
                <w:sz w:val="24"/>
                <w:szCs w:val="24"/>
              </w:rPr>
              <w:t>Troca de sabe</w:t>
            </w:r>
            <w:r>
              <w:rPr>
                <w:b/>
                <w:sz w:val="24"/>
                <w:szCs w:val="24"/>
              </w:rPr>
              <w:t xml:space="preserve">res com a agricultura familiar: </w:t>
            </w:r>
            <w:r w:rsidR="0017165A">
              <w:rPr>
                <w:b/>
                <w:sz w:val="24"/>
                <w:szCs w:val="24"/>
              </w:rPr>
              <w:t>o</w:t>
            </w:r>
            <w:r w:rsidRPr="00646CEB">
              <w:rPr>
                <w:b/>
                <w:sz w:val="24"/>
                <w:szCs w:val="24"/>
              </w:rPr>
              <w:t xml:space="preserve"> manejo sustentável do solo</w:t>
            </w:r>
          </w:p>
        </w:tc>
      </w:tr>
      <w:tr w:rsidR="008C6ADD" w:rsidRPr="00C95F3E" w:rsidTr="00AD706F">
        <w:tc>
          <w:tcPr>
            <w:tcW w:w="9918" w:type="dxa"/>
            <w:vAlign w:val="center"/>
          </w:tcPr>
          <w:p w:rsidR="008C6ADD" w:rsidRPr="004052DC" w:rsidRDefault="00646CEB" w:rsidP="00AD70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6CEB">
              <w:rPr>
                <w:b/>
                <w:sz w:val="24"/>
                <w:szCs w:val="24"/>
              </w:rPr>
              <w:t>Voz e visibilidade para os remanescentes indígenas e quilombolas do entorno de Barbacena - MG</w:t>
            </w:r>
          </w:p>
        </w:tc>
      </w:tr>
    </w:tbl>
    <w:p w:rsidR="008D0CCE" w:rsidRPr="00C95F3E" w:rsidRDefault="00A33EFC" w:rsidP="00C95F3E">
      <w:pPr>
        <w:jc w:val="center"/>
        <w:rPr>
          <w:sz w:val="24"/>
          <w:szCs w:val="24"/>
        </w:rPr>
      </w:pPr>
      <w:r w:rsidRPr="00C95F3E">
        <w:rPr>
          <w:sz w:val="24"/>
          <w:szCs w:val="24"/>
        </w:rPr>
        <w:br w:type="textWrapping" w:clear="all"/>
      </w:r>
    </w:p>
    <w:sectPr w:rsidR="008D0CCE" w:rsidRPr="00C95F3E" w:rsidSect="0091421F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BB" w:rsidRDefault="00A74ABB" w:rsidP="00F6149A">
      <w:pPr>
        <w:spacing w:after="0" w:line="240" w:lineRule="auto"/>
      </w:pPr>
      <w:r>
        <w:separator/>
      </w:r>
    </w:p>
  </w:endnote>
  <w:endnote w:type="continuationSeparator" w:id="0">
    <w:p w:rsidR="00A74ABB" w:rsidRDefault="00A74ABB" w:rsidP="00F6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BB" w:rsidRDefault="00A74ABB" w:rsidP="00F6149A">
      <w:pPr>
        <w:spacing w:after="0" w:line="240" w:lineRule="auto"/>
      </w:pPr>
      <w:r>
        <w:separator/>
      </w:r>
    </w:p>
  </w:footnote>
  <w:footnote w:type="continuationSeparator" w:id="0">
    <w:p w:rsidR="00A74ABB" w:rsidRDefault="00A74ABB" w:rsidP="00F6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79"/>
    <w:rsid w:val="00001B21"/>
    <w:rsid w:val="00020768"/>
    <w:rsid w:val="0003288A"/>
    <w:rsid w:val="0003599E"/>
    <w:rsid w:val="00060856"/>
    <w:rsid w:val="000768AB"/>
    <w:rsid w:val="00096A23"/>
    <w:rsid w:val="000B594E"/>
    <w:rsid w:val="000D53C1"/>
    <w:rsid w:val="000F3AB5"/>
    <w:rsid w:val="00142AA2"/>
    <w:rsid w:val="00144192"/>
    <w:rsid w:val="00146386"/>
    <w:rsid w:val="00155147"/>
    <w:rsid w:val="0016317D"/>
    <w:rsid w:val="00163699"/>
    <w:rsid w:val="0017165A"/>
    <w:rsid w:val="001C3307"/>
    <w:rsid w:val="0023267D"/>
    <w:rsid w:val="0024171B"/>
    <w:rsid w:val="0026369D"/>
    <w:rsid w:val="0030539C"/>
    <w:rsid w:val="00314823"/>
    <w:rsid w:val="003431DF"/>
    <w:rsid w:val="0036702D"/>
    <w:rsid w:val="00385FC0"/>
    <w:rsid w:val="0039413C"/>
    <w:rsid w:val="003C2EE6"/>
    <w:rsid w:val="003D50D1"/>
    <w:rsid w:val="003F5057"/>
    <w:rsid w:val="003F79BA"/>
    <w:rsid w:val="00404111"/>
    <w:rsid w:val="004052DC"/>
    <w:rsid w:val="00456C47"/>
    <w:rsid w:val="004B6A41"/>
    <w:rsid w:val="004C4821"/>
    <w:rsid w:val="004D109A"/>
    <w:rsid w:val="004D36E8"/>
    <w:rsid w:val="00502A97"/>
    <w:rsid w:val="005116B4"/>
    <w:rsid w:val="005573B1"/>
    <w:rsid w:val="00576D79"/>
    <w:rsid w:val="00586FD4"/>
    <w:rsid w:val="005916C3"/>
    <w:rsid w:val="005B365B"/>
    <w:rsid w:val="005C5E9B"/>
    <w:rsid w:val="005E761A"/>
    <w:rsid w:val="006112C6"/>
    <w:rsid w:val="006346EA"/>
    <w:rsid w:val="00646CEB"/>
    <w:rsid w:val="00655626"/>
    <w:rsid w:val="00685620"/>
    <w:rsid w:val="00697460"/>
    <w:rsid w:val="006A2AC4"/>
    <w:rsid w:val="006C05E0"/>
    <w:rsid w:val="006E17AA"/>
    <w:rsid w:val="0077198A"/>
    <w:rsid w:val="007A3622"/>
    <w:rsid w:val="007C162E"/>
    <w:rsid w:val="007E14FA"/>
    <w:rsid w:val="00820CCF"/>
    <w:rsid w:val="00865373"/>
    <w:rsid w:val="00871150"/>
    <w:rsid w:val="00877C49"/>
    <w:rsid w:val="00884D73"/>
    <w:rsid w:val="008C5039"/>
    <w:rsid w:val="008C6ADD"/>
    <w:rsid w:val="008D0CCE"/>
    <w:rsid w:val="008D72AE"/>
    <w:rsid w:val="008E22A4"/>
    <w:rsid w:val="008F42BC"/>
    <w:rsid w:val="00903829"/>
    <w:rsid w:val="0091421F"/>
    <w:rsid w:val="00915504"/>
    <w:rsid w:val="00932572"/>
    <w:rsid w:val="00957954"/>
    <w:rsid w:val="00976BF3"/>
    <w:rsid w:val="009B4EFD"/>
    <w:rsid w:val="009C743C"/>
    <w:rsid w:val="009D40A9"/>
    <w:rsid w:val="00A33EFC"/>
    <w:rsid w:val="00A6596E"/>
    <w:rsid w:val="00A66130"/>
    <w:rsid w:val="00A74ABB"/>
    <w:rsid w:val="00A86C96"/>
    <w:rsid w:val="00AA7BF8"/>
    <w:rsid w:val="00AC2948"/>
    <w:rsid w:val="00AD706F"/>
    <w:rsid w:val="00AF47FA"/>
    <w:rsid w:val="00BA52ED"/>
    <w:rsid w:val="00BD17D3"/>
    <w:rsid w:val="00BF0E31"/>
    <w:rsid w:val="00C35EA4"/>
    <w:rsid w:val="00C439ED"/>
    <w:rsid w:val="00C72AFE"/>
    <w:rsid w:val="00C85680"/>
    <w:rsid w:val="00C866D9"/>
    <w:rsid w:val="00C91D90"/>
    <w:rsid w:val="00C95F3E"/>
    <w:rsid w:val="00CB2F47"/>
    <w:rsid w:val="00CD5ECD"/>
    <w:rsid w:val="00CE5B1E"/>
    <w:rsid w:val="00D0700A"/>
    <w:rsid w:val="00D115A3"/>
    <w:rsid w:val="00D30F8D"/>
    <w:rsid w:val="00DB5A12"/>
    <w:rsid w:val="00DD1809"/>
    <w:rsid w:val="00DD7C86"/>
    <w:rsid w:val="00DE5E0D"/>
    <w:rsid w:val="00E9080B"/>
    <w:rsid w:val="00EF5F69"/>
    <w:rsid w:val="00F6149A"/>
    <w:rsid w:val="00F77F8A"/>
    <w:rsid w:val="00F8009C"/>
    <w:rsid w:val="00F95428"/>
    <w:rsid w:val="00FA5143"/>
    <w:rsid w:val="00FC6E14"/>
    <w:rsid w:val="00FF1D3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C191-257B-424E-8C70-92CDE5EC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F95428"/>
  </w:style>
  <w:style w:type="paragraph" w:styleId="Cabealho">
    <w:name w:val="header"/>
    <w:basedOn w:val="Normal"/>
    <w:link w:val="CabealhoChar"/>
    <w:uiPriority w:val="99"/>
    <w:unhideWhenUsed/>
    <w:rsid w:val="00F61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49A"/>
  </w:style>
  <w:style w:type="paragraph" w:styleId="Rodap">
    <w:name w:val="footer"/>
    <w:basedOn w:val="Normal"/>
    <w:link w:val="RodapChar"/>
    <w:uiPriority w:val="99"/>
    <w:unhideWhenUsed/>
    <w:rsid w:val="00F61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49A"/>
  </w:style>
  <w:style w:type="paragraph" w:styleId="Textodebalo">
    <w:name w:val="Balloon Text"/>
    <w:basedOn w:val="Normal"/>
    <w:link w:val="TextodebaloChar"/>
    <w:uiPriority w:val="99"/>
    <w:semiHidden/>
    <w:unhideWhenUsed/>
    <w:rsid w:val="009D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fernanda.rocha</cp:lastModifiedBy>
  <cp:revision>2</cp:revision>
  <cp:lastPrinted>2017-08-01T19:15:00Z</cp:lastPrinted>
  <dcterms:created xsi:type="dcterms:W3CDTF">2019-06-28T12:32:00Z</dcterms:created>
  <dcterms:modified xsi:type="dcterms:W3CDTF">2019-06-28T12:32:00Z</dcterms:modified>
</cp:coreProperties>
</file>